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A4" w:rsidRDefault="00FD48A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D48A4" w:rsidRDefault="00FD48A4">
      <w:pPr>
        <w:pStyle w:val="ConsPlusNormal"/>
        <w:outlineLvl w:val="0"/>
      </w:pPr>
    </w:p>
    <w:p w:rsidR="00FD48A4" w:rsidRDefault="00FD48A4">
      <w:pPr>
        <w:pStyle w:val="ConsPlusTitle"/>
        <w:jc w:val="center"/>
        <w:outlineLvl w:val="0"/>
      </w:pPr>
      <w:r>
        <w:t>ДЕПАРТАМЕНТ ЗДРАВООХРАНЕНИЯ, ТРУДА И СОЦИАЛЬНОЙ</w:t>
      </w:r>
    </w:p>
    <w:p w:rsidR="00FD48A4" w:rsidRDefault="00FD48A4">
      <w:pPr>
        <w:pStyle w:val="ConsPlusTitle"/>
        <w:jc w:val="center"/>
      </w:pPr>
      <w:r>
        <w:t>ЗАЩИТЫ НАСЕЛЕНИЯ НЕНЕЦКОГО АВТОНОМНОГО ОКРУГА</w:t>
      </w:r>
    </w:p>
    <w:p w:rsidR="00FD48A4" w:rsidRDefault="00FD48A4">
      <w:pPr>
        <w:pStyle w:val="ConsPlusTitle"/>
        <w:jc w:val="center"/>
      </w:pPr>
    </w:p>
    <w:p w:rsidR="00FD48A4" w:rsidRDefault="00FD48A4">
      <w:pPr>
        <w:pStyle w:val="ConsPlusTitle"/>
        <w:jc w:val="center"/>
      </w:pPr>
      <w:r>
        <w:t>ПРИКАЗ</w:t>
      </w:r>
    </w:p>
    <w:p w:rsidR="00FD48A4" w:rsidRDefault="00FD48A4">
      <w:pPr>
        <w:pStyle w:val="ConsPlusTitle"/>
        <w:jc w:val="center"/>
      </w:pPr>
      <w:r>
        <w:t>от 7 июня 2016 г. N 49</w:t>
      </w:r>
    </w:p>
    <w:p w:rsidR="00FD48A4" w:rsidRDefault="00FD48A4">
      <w:pPr>
        <w:pStyle w:val="ConsPlusTitle"/>
        <w:jc w:val="center"/>
      </w:pPr>
    </w:p>
    <w:p w:rsidR="00FD48A4" w:rsidRDefault="00FD48A4">
      <w:pPr>
        <w:pStyle w:val="ConsPlusTitle"/>
        <w:jc w:val="center"/>
      </w:pPr>
      <w:r>
        <w:t>ОБ УТВЕРЖДЕНИИ АДМИНИСТРАТИВНОГО РЕГЛАМЕНТА</w:t>
      </w:r>
    </w:p>
    <w:p w:rsidR="00FD48A4" w:rsidRDefault="00FD48A4">
      <w:pPr>
        <w:pStyle w:val="ConsPlusTitle"/>
        <w:jc w:val="center"/>
      </w:pPr>
      <w:r>
        <w:t>ПО ПРЕДОСТАВЛЕНИЮ ГОСУДАРСТВЕННОЙ УСЛУГИ "ПРЕДОСТАВЛЕНИЕ</w:t>
      </w:r>
    </w:p>
    <w:p w:rsidR="00FD48A4" w:rsidRDefault="00FD48A4">
      <w:pPr>
        <w:pStyle w:val="ConsPlusTitle"/>
        <w:jc w:val="center"/>
      </w:pPr>
      <w:r>
        <w:t>ЕЖЕМЕСЯЧНОГО ПОСОБИЯ НА РЕБЕНКА ВОЕННОСЛУЖАЩЕГО,</w:t>
      </w:r>
    </w:p>
    <w:p w:rsidR="00FD48A4" w:rsidRDefault="00FD48A4">
      <w:pPr>
        <w:pStyle w:val="ConsPlusTitle"/>
        <w:jc w:val="center"/>
      </w:pPr>
      <w:r>
        <w:t>ПРОХОДЯЩЕГО ВОЕННУЮ СЛУЖБУ ПО ПРИЗЫВУ"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30.09.2011 N 216-п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приказываю: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8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"Предоставление ежемесячного пособия на ребенка военнослужащего, проходящего военную службу по призыву" согласно Приложению к настоящему приказу.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2. Настоящий приказ вступает в силу через 10 дней после его официального опубликования.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right"/>
      </w:pPr>
      <w:r>
        <w:t>Заместитель губернатора</w:t>
      </w:r>
    </w:p>
    <w:p w:rsidR="00FD48A4" w:rsidRDefault="00FD48A4">
      <w:pPr>
        <w:pStyle w:val="ConsPlusNormal"/>
        <w:jc w:val="right"/>
      </w:pPr>
      <w:r>
        <w:t>Ненецкого автономного округа -</w:t>
      </w:r>
    </w:p>
    <w:p w:rsidR="00FD48A4" w:rsidRDefault="00FD48A4">
      <w:pPr>
        <w:pStyle w:val="ConsPlusNormal"/>
        <w:jc w:val="right"/>
      </w:pPr>
      <w:r>
        <w:t>руководитель Департамента здравоохранения,</w:t>
      </w:r>
    </w:p>
    <w:p w:rsidR="00FD48A4" w:rsidRDefault="00FD48A4">
      <w:pPr>
        <w:pStyle w:val="ConsPlusNormal"/>
        <w:jc w:val="right"/>
      </w:pPr>
      <w:r>
        <w:t>труда и социальной защиты населения</w:t>
      </w:r>
    </w:p>
    <w:p w:rsidR="00FD48A4" w:rsidRDefault="00FD48A4">
      <w:pPr>
        <w:pStyle w:val="ConsPlusNormal"/>
        <w:jc w:val="right"/>
      </w:pPr>
      <w:r>
        <w:t>Ненецкого автономного округа</w:t>
      </w:r>
    </w:p>
    <w:p w:rsidR="00FD48A4" w:rsidRDefault="00FD48A4">
      <w:pPr>
        <w:pStyle w:val="ConsPlusNormal"/>
        <w:jc w:val="right"/>
      </w:pPr>
      <w:r>
        <w:t>Н.А.СЕМЯШКИНА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right"/>
        <w:outlineLvl w:val="0"/>
      </w:pPr>
      <w:r>
        <w:t>Приложение</w:t>
      </w:r>
    </w:p>
    <w:p w:rsidR="00FD48A4" w:rsidRDefault="00FD48A4">
      <w:pPr>
        <w:pStyle w:val="ConsPlusNormal"/>
        <w:jc w:val="right"/>
      </w:pPr>
      <w:r>
        <w:t>к приказу Департамента здравоохранения,</w:t>
      </w:r>
    </w:p>
    <w:p w:rsidR="00FD48A4" w:rsidRDefault="00FD48A4">
      <w:pPr>
        <w:pStyle w:val="ConsPlusNormal"/>
        <w:jc w:val="right"/>
      </w:pPr>
      <w:r>
        <w:t>труда и социальной защиты населения</w:t>
      </w:r>
    </w:p>
    <w:p w:rsidR="00FD48A4" w:rsidRDefault="00FD48A4">
      <w:pPr>
        <w:pStyle w:val="ConsPlusNormal"/>
        <w:jc w:val="right"/>
      </w:pPr>
      <w:r>
        <w:t>Ненецкого автономного округа</w:t>
      </w:r>
    </w:p>
    <w:p w:rsidR="00FD48A4" w:rsidRDefault="00FD48A4">
      <w:pPr>
        <w:pStyle w:val="ConsPlusNormal"/>
        <w:jc w:val="right"/>
      </w:pPr>
      <w:r>
        <w:t>от 07.06.2016 N 49</w:t>
      </w:r>
    </w:p>
    <w:p w:rsidR="00FD48A4" w:rsidRDefault="00FD48A4">
      <w:pPr>
        <w:pStyle w:val="ConsPlusNormal"/>
        <w:jc w:val="right"/>
      </w:pPr>
      <w:r>
        <w:t>"Об утверждении Административного регламента</w:t>
      </w:r>
    </w:p>
    <w:p w:rsidR="00FD48A4" w:rsidRDefault="00FD48A4">
      <w:pPr>
        <w:pStyle w:val="ConsPlusNormal"/>
        <w:jc w:val="right"/>
      </w:pPr>
      <w:r>
        <w:t>по предоставлению государственной услуги</w:t>
      </w:r>
    </w:p>
    <w:p w:rsidR="00FD48A4" w:rsidRDefault="00FD48A4">
      <w:pPr>
        <w:pStyle w:val="ConsPlusNormal"/>
        <w:jc w:val="right"/>
      </w:pPr>
      <w:r>
        <w:t>"Предоставление ежемесячного пособия</w:t>
      </w:r>
    </w:p>
    <w:p w:rsidR="00FD48A4" w:rsidRDefault="00FD48A4">
      <w:pPr>
        <w:pStyle w:val="ConsPlusNormal"/>
        <w:jc w:val="right"/>
      </w:pPr>
      <w:r>
        <w:t>на ребенка военнослужащего, проходящего</w:t>
      </w:r>
    </w:p>
    <w:p w:rsidR="00FD48A4" w:rsidRDefault="00FD48A4">
      <w:pPr>
        <w:pStyle w:val="ConsPlusNormal"/>
        <w:jc w:val="right"/>
      </w:pPr>
      <w:r>
        <w:t>военную службу по призыву"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FD48A4" w:rsidRDefault="00FD48A4">
      <w:pPr>
        <w:pStyle w:val="ConsPlusTitle"/>
        <w:jc w:val="center"/>
      </w:pPr>
      <w:r>
        <w:t>ПРЕДОСТАВЛЕНИЯ ГОСУДАРСТВЕННОЙ УСЛУГИ "ПРЕДОСТАВЛЕНИЕ</w:t>
      </w:r>
    </w:p>
    <w:p w:rsidR="00FD48A4" w:rsidRDefault="00FD48A4">
      <w:pPr>
        <w:pStyle w:val="ConsPlusTitle"/>
        <w:jc w:val="center"/>
      </w:pPr>
      <w:r>
        <w:t>ЕЖЕМЕСЯЧНОГО ПОСОБИЯ НА РЕБЕНКА ВОЕННОСЛУЖАЩЕГО,</w:t>
      </w:r>
    </w:p>
    <w:p w:rsidR="00FD48A4" w:rsidRDefault="00FD48A4">
      <w:pPr>
        <w:pStyle w:val="ConsPlusTitle"/>
        <w:jc w:val="center"/>
      </w:pPr>
      <w:r>
        <w:t>ПРОХОДЯЩЕГО ВОЕННУЮ СЛУЖБУ ПО ПРИЗЫВУ"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1"/>
      </w:pPr>
      <w:r>
        <w:t>Раздел I</w:t>
      </w:r>
    </w:p>
    <w:p w:rsidR="00FD48A4" w:rsidRDefault="00FD48A4">
      <w:pPr>
        <w:pStyle w:val="ConsPlusNormal"/>
        <w:jc w:val="center"/>
      </w:pPr>
      <w:r>
        <w:lastRenderedPageBreak/>
        <w:t>Общие положения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Предмет регулирования Административного регламента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1. Административный регламент определяет стандарт и порядок предоставления государственной услуги по предоставлению ежемесячного пособия на ребенка военнослужащего, проходящего военную службу по призыву (далее соответственно - Административный регламент, ежемесячное пособие, государственная услуга).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Круг заявителей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2. Заявителями на получение государственной услуги (далее - заявители) являются:</w:t>
      </w:r>
    </w:p>
    <w:p w:rsidR="00FD48A4" w:rsidRDefault="00FD48A4">
      <w:pPr>
        <w:pStyle w:val="ConsPlusNormal"/>
        <w:spacing w:before="220"/>
        <w:ind w:firstLine="540"/>
        <w:jc w:val="both"/>
      </w:pPr>
      <w:bookmarkStart w:id="1" w:name="P53"/>
      <w:bookmarkEnd w:id="1"/>
      <w:r>
        <w:t>1) физические лица, проживающие на территории Ненецкого автономного округа;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2) уполномоченные представители лиц, указанных в </w:t>
      </w:r>
      <w:hyperlink w:anchor="P53" w:history="1">
        <w:r>
          <w:rPr>
            <w:color w:val="0000FF"/>
          </w:rPr>
          <w:t>подпункте 1</w:t>
        </w:r>
      </w:hyperlink>
      <w:r>
        <w:t xml:space="preserve"> настоящего пункта Административного регламента.</w:t>
      </w:r>
    </w:p>
    <w:p w:rsidR="00FD48A4" w:rsidRDefault="00FD48A4">
      <w:pPr>
        <w:pStyle w:val="ConsPlusNormal"/>
        <w:spacing w:before="220"/>
        <w:ind w:firstLine="540"/>
        <w:jc w:val="both"/>
      </w:pPr>
      <w:bookmarkStart w:id="2" w:name="P55"/>
      <w:bookmarkEnd w:id="2"/>
      <w:r>
        <w:t>3. Получателями государственной услуги являются:</w:t>
      </w:r>
    </w:p>
    <w:p w:rsidR="00FD48A4" w:rsidRDefault="00FD48A4">
      <w:pPr>
        <w:pStyle w:val="ConsPlusNormal"/>
        <w:spacing w:before="220"/>
        <w:ind w:firstLine="540"/>
        <w:jc w:val="both"/>
      </w:pPr>
      <w:bookmarkStart w:id="3" w:name="P56"/>
      <w:bookmarkEnd w:id="3"/>
      <w:r>
        <w:t>1) мать ребенка военнослужащего, проходящего военную службу по призыву;</w:t>
      </w:r>
    </w:p>
    <w:p w:rsidR="00FD48A4" w:rsidRDefault="00FD48A4">
      <w:pPr>
        <w:pStyle w:val="ConsPlusNormal"/>
        <w:spacing w:before="220"/>
        <w:ind w:firstLine="540"/>
        <w:jc w:val="both"/>
      </w:pPr>
      <w:bookmarkStart w:id="4" w:name="P57"/>
      <w:bookmarkEnd w:id="4"/>
      <w:r>
        <w:t>2) опекун ребенка военнослужащего, проходящего военную службу по призыву, либо другой родственник такого ребенка, фактически осуществляющий уход за ним, в случае если мать умерла, объявлена умершей, лишена родительских прав, ограничена в родительских правах, признана безвестно отсутствующей, недееспособной (ограниченно дееспособной), по состоянию здоровья не может лично воспитывать и содержать ребенка, отбывает наказание в учреждениях, исполняющих наказание в виде лишения свободы, находится в местах содержания под стражей подозреваемых и обвиняемых в совершении преступлений, уклоняется от воспитания ребенка или от защиты его прав и интересов или отказалась взять своего ребенка из воспитательных учреждений, медицинских организаций, учреждений социальной защиты населения и из других аналогичных учреждений.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4. В случае если уход за ребенком военнослужащего, проходящего военную службу по призыву, осуществляется одновременно несколькими лицами, указанными в </w:t>
      </w:r>
      <w:hyperlink w:anchor="P57" w:history="1">
        <w:r>
          <w:rPr>
            <w:color w:val="0000FF"/>
          </w:rPr>
          <w:t>подпункте 2 пункта 3</w:t>
        </w:r>
      </w:hyperlink>
      <w:r>
        <w:t xml:space="preserve"> настоящего Административного регламента, право на получение ежемесячного пособия предоставляется одному из указанных лиц.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5. Выплата ежемесячного пособия осуществляется: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1) лицу, указанному в </w:t>
      </w:r>
      <w:hyperlink w:anchor="P56" w:history="1">
        <w:r>
          <w:rPr>
            <w:color w:val="0000FF"/>
          </w:rPr>
          <w:t>подпункте 1 пункта 3</w:t>
        </w:r>
      </w:hyperlink>
      <w:r>
        <w:t xml:space="preserve"> настоящего Административного регламента, - со дня рождения ребенка, но не ранее дня начала отцом ребенка военной службы по призыву;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2) лицам, указанным в </w:t>
      </w:r>
      <w:hyperlink w:anchor="P57" w:history="1">
        <w:r>
          <w:rPr>
            <w:color w:val="0000FF"/>
          </w:rPr>
          <w:t>подпункте 2 пункта 3</w:t>
        </w:r>
      </w:hyperlink>
      <w:r>
        <w:t xml:space="preserve"> настоящего Административного регламента, - со дня смерти матери ребенка либо со дня вынесения соответствующего решения (вступившего в законную силу решения суда, решения органа опеки и попечительства, заключения медицинской организации), но не ранее дня начала отцом ребенка военной службы по призыву.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Требования к порядку информирования о предоставлении</w:t>
      </w:r>
    </w:p>
    <w:p w:rsidR="00FD48A4" w:rsidRDefault="00FD48A4">
      <w:pPr>
        <w:pStyle w:val="ConsPlusNormal"/>
        <w:jc w:val="center"/>
      </w:pPr>
      <w:r>
        <w:t>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6. Информирование о порядке предоставления государственной услуги осуществляется государственным казенным учреждением Ненецкого автономного округа "Отделение социальной защиты населения" (далее - Учреждение).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Почтовый адрес: Ненецкий автономный округ, 166000, г. Нарьян-Мар, ул. Сапрыгина, д. 9б.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lastRenderedPageBreak/>
        <w:t>Справочный телефон Учреждения: (81853) 4-84-97.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Адрес официального сайта Учреждения в сети информационно-телекоммуникационной сети "Интернет" (далее - сеть "Интернет"): osznnao.ru.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Адрес электронной почты (e-mail): soczash@atnet.ru.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График приема посетителей: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вторник, четверг - с 13 часов 30 минут до 17 часов 30 минут;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понедельник, среда, пятница - не приемные дни;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суббота и воскресенье - выходные дни.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7. Информирование об услуге осуществляется: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при личном обращении заявителя;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с использованием почтовой, телефонной связи;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3) посредством электронной почты;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4) через официальный сайт Учреждения, Единый портал государственных и муниципальных услуг (функций)" (www.gosuslugi.ru) (далее - Единый портал) и Региональный портал государственных и муниципальных услуг (pgu.adm-nao.ru) (далее - Региональный портал) в сети "Интернет";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5) на информационных стендах в местах для информирования, предназначенных для ознакомления заявителей с информационными материалами.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8.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обращению, телефону, электронной почте, лично или в личном кабинете на Региональном портале. Заявителю предоставляются сведения о том, на каком этапе (в процессе какой процедуры) находится его заявка.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9. Прием и консультирование (лично или по телефону) должны проводиться корректно и внимательно по отношению к заявителю. Консультирование допускается в течение установленного рабочего времени. При консультировании заявителю дается точный и исчерпывающий ответ на поставленные вопросы.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10. Консультации предоставляются по следующим вопросам: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перечня документов, необходимых для предоставления государственной услуги, комплектности (достаточности) представленных документов;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источника получения документов, необходимых для предоставления государственной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3) времени приема и выдачи документов;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4) сроков предоставления государственной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5) порядка обжалования действий (бездействия) и решений, осуществляемых и принимаемых в ходе предоставления государственной услуги.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11. Предоставление государственной услуги производится Учреждением по адресу: </w:t>
      </w:r>
      <w:r>
        <w:lastRenderedPageBreak/>
        <w:t>Ненецкий автономный округ, 166000, г. Нарьян-Мар, ул. Сапрыгина, д. 9б.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График работы Учреждения: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понедельник - пятница - с 08 часов 30 минут до 17 часов 30 минут;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перерыв на обед - с 12 часов 30 минут до 13 часов 30 минут;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суббота и воскресенье - выходные дни.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Справочный телефон (81853) 4-84-97.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Адрес официального сайта Учреждения в сети "Интернет": osznnao.ru.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Адрес электронной почты (e-mail): soczash@atnet.ru.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Предоставление государственной услуги осуществляет отдел назначения выплат семьям, имеющим детей (контактный телефон: (81853) 4-20-43).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12. В предоставлении государственной услуги принимают участие: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Департамент здравоохранения, труда и социальной защиты населения Ненецкого автономного округа.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Почтовый адрес: Ненецкий автономный округ, 166000, г. Нарьян-Мар, ул. Смидовича, д. 25.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Справочный телефон: (81853) 4-23-04.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Факс: (81853) 4-92-62.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График работы Департамента: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понедельник - пятница - с 08 часов 30 минут до 17 часов 30 минут;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перерыв - с 12 часов 30 минут до 13 часов 30 минут;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суббота и воскресенье - выходные дни.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Адрес официального сайта в сети "Интернет": medsoc.adm-nao.ru.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Адрес электронной почты: uzo@adm-nao.ru;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Главное Управление по вопросам миграции МВД России.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Почтовый адрес: г. Москва, 109240, ул. Верхняя Радищевская, д. 4, стр. 1.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Справочный телефон: (495) 698-00-79.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Адрес официального сайта в сети "Интернет": гувм.мвд.рф.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Адрес электронной почты: cogpw@fms-rf.ru.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Места нахождения подразделений в регионах, их номера телефонов справочных служб, адреса сайтов в сети "Интернет" указываются на официальном сайте Главного Управления по вопросам миграции МВД России;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3) казенное учреждение Ненецкого автономного округа "Многофункциональный центр предоставления государственных и муниципальных услуг" (далее - МФЦ).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lastRenderedPageBreak/>
        <w:t>Почтовый адрес: Ненецкий автономный округ, 166000, г. Нарьян-Мар, ул. Ленина, д. 27в.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Справочный телефон: (81853) 2-19-10.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Адрес официального сайта в сети "Интернет": mfc.adm-nao.ru.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Адрес электронной почты: mail@mfc.adm-nao.ru.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Адреса офисов МФЦ размещены на официальном сайте МФЦ.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1"/>
      </w:pPr>
      <w:r>
        <w:t>Раздел II</w:t>
      </w:r>
    </w:p>
    <w:p w:rsidR="00FD48A4" w:rsidRDefault="00FD48A4">
      <w:pPr>
        <w:pStyle w:val="ConsPlusNormal"/>
        <w:jc w:val="center"/>
      </w:pPr>
      <w:r>
        <w:t>Стандарт предоставления 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Наименование 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13. Государственная услуга по предоставлению ежемесячного пособия на ребенка военнослужащего, проходящего военную службу по призыву.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Наименование Учреждения, предоставляющего</w:t>
      </w:r>
    </w:p>
    <w:p w:rsidR="00FD48A4" w:rsidRDefault="00FD48A4">
      <w:pPr>
        <w:pStyle w:val="ConsPlusNormal"/>
        <w:jc w:val="center"/>
      </w:pPr>
      <w:r>
        <w:t>государственную услугу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14. Государственная услуга предоставляется государственным казенным учреждением Ненецкого автономного округа "Отделение социальной защиты населения".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Органы, обращение в которые необходимо для предоставления</w:t>
      </w:r>
    </w:p>
    <w:p w:rsidR="00FD48A4" w:rsidRDefault="00FD48A4">
      <w:pPr>
        <w:pStyle w:val="ConsPlusNormal"/>
        <w:jc w:val="center"/>
      </w:pPr>
      <w:r>
        <w:t>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bookmarkStart w:id="5" w:name="P137"/>
      <w:bookmarkEnd w:id="5"/>
      <w:r>
        <w:t>15. В предоставлении государственной услуги участвуют следующие органы исполнительной власти (органы местного самоуправления, организации), обращение в которые необходимо для предоставления государственной услуги: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Главное Управление по вопросам миграции МВД России (далее - ГУВМ МВД).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16. Учреждение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органы исполнительной власти, указанные в </w:t>
      </w:r>
      <w:hyperlink w:anchor="P137" w:history="1">
        <w:r>
          <w:rPr>
            <w:color w:val="0000FF"/>
          </w:rPr>
          <w:t>пункте 15</w:t>
        </w:r>
      </w:hyperlink>
      <w:r>
        <w:t xml:space="preserve"> настоящего Административного регламента.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Описание результата предоставления 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17. Результатом предоставления государственной услуги является предоставление (отказ в предоставлении) ежемесячного пособия.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Срок предоставления 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18. Срок предоставления государственной услуги: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предоставление (отказ в предоставлении) ежемесячного пособия осуществляется в срок, не превышающий 10 календарных дней.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Срок предоставления государственной услуги исчисляется со дня подачи заявителем заявления и необходимых документов непосредственно в Учреждение, в многофункциональные центры предоставления государственных и муниципальных услуг.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и документов, необходимых для предоставления государственной услуги, заказным почтовым отправлением с уведомлением о вручении срок </w:t>
      </w:r>
      <w:r>
        <w:lastRenderedPageBreak/>
        <w:t>предоставления государственной услуги исчисляется со дня поступления данных документов в Учреждение.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Срок выдачи (направления) документов, являющихся</w:t>
      </w:r>
    </w:p>
    <w:p w:rsidR="00FD48A4" w:rsidRDefault="00FD48A4">
      <w:pPr>
        <w:pStyle w:val="ConsPlusNormal"/>
        <w:jc w:val="center"/>
      </w:pPr>
      <w:r>
        <w:t>результатом предоставления 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19. Документ, являющийся результатом предоставления государственной услуги, в течение 2 рабочих дней со дня его оформления: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вручается заявителю непосредственно в Учреждении. В случае невозможности вручения уведомления о предоставлении (об отказе) в Учреждении в установленный срок ответственный исполнитель направляет его заявителю почтовым отправлением с уведомлением о вручении;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направляется заказным почтовым отправлением с уведомлением о вручении;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3) направляется с использованием Регионального портала;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4) направляется через МФЦ.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Перечень нормативных правовых актов, регулирующих отношения,</w:t>
      </w:r>
    </w:p>
    <w:p w:rsidR="00FD48A4" w:rsidRDefault="00FD48A4">
      <w:pPr>
        <w:pStyle w:val="ConsPlusNormal"/>
        <w:jc w:val="center"/>
      </w:pPr>
      <w:r>
        <w:t>возникающие в связи с предоставлением 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20. Предоставление государственной услуги осуществляется в соответствии с: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 ("Российская газета", N 7, 21.01.2009);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2)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 (Собрание законодательства Российской Федерации, 1995, N 48, ст. 4563; 2016, N 1, ст. 19);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3)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("Российская газета", N 165, 29.07.2006);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4)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23.12.2009 N 1012н "Об утверждении Порядка и условий назначения и выплаты государственных пособий гражданам, имеющим детей" (зарегистрирован в Минюсте России 31.12.2009 N 15909);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5)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("Российская газета", N 168, 30.07.2010);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6)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("Российская газета", N 75, 08.04.2011);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7)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N 148, 02.07.2012);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8)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N 200, 31.08.2012);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9)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04.09.2013 N 334-п "Об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округе" ("Сборник нормативных </w:t>
      </w:r>
      <w:r>
        <w:lastRenderedPageBreak/>
        <w:t>правовых актов Ненецкого автономного округа", N 36, 20.09.2013);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10)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23.10.2014 N 408-п "Об оптимизации перечня документов, предоставляемых заявителями при оказании государственных услуг Ненецкого автономного округа" (Сборник нормативных правовых актов Ненецкого автономного округа, N 40 (часть 1), 31.10.2014).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FD48A4" w:rsidRDefault="00FD48A4">
      <w:pPr>
        <w:pStyle w:val="ConsPlusNormal"/>
        <w:jc w:val="center"/>
      </w:pPr>
      <w:r>
        <w:t>в соответствии с нормативными правовыми актами</w:t>
      </w:r>
    </w:p>
    <w:p w:rsidR="00FD48A4" w:rsidRDefault="00FD48A4">
      <w:pPr>
        <w:pStyle w:val="ConsPlusNormal"/>
        <w:jc w:val="center"/>
      </w:pPr>
      <w:r>
        <w:t>для предоставления государственной услуги и услуг, которые</w:t>
      </w:r>
    </w:p>
    <w:p w:rsidR="00FD48A4" w:rsidRDefault="00FD48A4">
      <w:pPr>
        <w:pStyle w:val="ConsPlusNormal"/>
        <w:jc w:val="center"/>
      </w:pPr>
      <w:r>
        <w:t>являются необходимыми и обязательными для предоставления</w:t>
      </w:r>
    </w:p>
    <w:p w:rsidR="00FD48A4" w:rsidRDefault="00FD48A4">
      <w:pPr>
        <w:pStyle w:val="ConsPlusNormal"/>
        <w:jc w:val="center"/>
      </w:pPr>
      <w:r>
        <w:t>государственной услуги, подлежащих представлению заявителем,</w:t>
      </w:r>
    </w:p>
    <w:p w:rsidR="00FD48A4" w:rsidRDefault="00FD48A4">
      <w:pPr>
        <w:pStyle w:val="ConsPlusNormal"/>
        <w:jc w:val="center"/>
      </w:pPr>
      <w:r>
        <w:t>способы их получения заявителем, в том числе</w:t>
      </w:r>
    </w:p>
    <w:p w:rsidR="00FD48A4" w:rsidRDefault="00FD48A4">
      <w:pPr>
        <w:pStyle w:val="ConsPlusNormal"/>
        <w:jc w:val="center"/>
      </w:pPr>
      <w:r>
        <w:t>в электронной форме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bookmarkStart w:id="6" w:name="P184"/>
      <w:bookmarkEnd w:id="6"/>
      <w:r>
        <w:t>21. Для предоставления ежемесячного пособия представляются следующие документы (сведения):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1) соответствующее </w:t>
      </w:r>
      <w:hyperlink w:anchor="P633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1 к настоящему Административному регламенту с указанием места жительства, реквизитов счета, открытого в организации (филиале, структурном подразделении) кредитной организации, либо реквизитов счета почтового отделения связи для перечисления денежных средств (далее - заявление);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документ, удостоверяющий личность;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3) документы, подтверждающие полномочия представителя;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4) документ, подтверждающий рождение ребенка, выданный органами записи актов гражданского состояния; копия свидетельства о рождении ребенка, выданного консульским учреждением Российской Федерации за пределами территории Российской Федерации, - при рождении ребенка на территории иностранного государства, а в случаях, когда регистрация рождения ребенка произведена компетентным органом иностранного государства: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документ и его копия, подтверждающий факт рождения и регистрации ребенка, выданный и удостоверенный штампом "апостиль"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 - 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документ и его копия,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Федерации, - при рождении ребенка на территории иностранного государства, не являющегося участником Конвенции;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документ и его копия,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печатью, - при рождении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5) справка из воинской части о прохождении отцом ребенка военной службы по призыву (с указанием срока службы); после окончания военной службы по призыву - из военного комиссариата по месту призыва;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lastRenderedPageBreak/>
        <w:t>6) в случае наличия соответствующих оснований - копия свидетельства о смерти матери, выписка из решения об установлении над ребенком (детьми) опеки, копия вступившего в силу решения суда, копия заключения медицинской организации.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FD48A4" w:rsidRDefault="00FD48A4">
      <w:pPr>
        <w:pStyle w:val="ConsPlusNormal"/>
        <w:jc w:val="center"/>
      </w:pPr>
      <w:r>
        <w:t>в соответствии с нормативными правовыми актами</w:t>
      </w:r>
    </w:p>
    <w:p w:rsidR="00FD48A4" w:rsidRDefault="00FD48A4">
      <w:pPr>
        <w:pStyle w:val="ConsPlusNormal"/>
        <w:jc w:val="center"/>
      </w:pPr>
      <w:r>
        <w:t>для предоставления государственной услуги, которые</w:t>
      </w:r>
    </w:p>
    <w:p w:rsidR="00FD48A4" w:rsidRDefault="00FD48A4">
      <w:pPr>
        <w:pStyle w:val="ConsPlusNormal"/>
        <w:jc w:val="center"/>
      </w:pPr>
      <w:r>
        <w:t>находятся в распоряжении государственных органов,</w:t>
      </w:r>
    </w:p>
    <w:p w:rsidR="00FD48A4" w:rsidRDefault="00FD48A4">
      <w:pPr>
        <w:pStyle w:val="ConsPlusNormal"/>
        <w:jc w:val="center"/>
      </w:pPr>
      <w:r>
        <w:t>участвующих в предоставлении государственной услуги,</w:t>
      </w:r>
    </w:p>
    <w:p w:rsidR="00FD48A4" w:rsidRDefault="00FD48A4">
      <w:pPr>
        <w:pStyle w:val="ConsPlusNormal"/>
        <w:jc w:val="center"/>
      </w:pPr>
      <w:r>
        <w:t>и которые заявитель вправе представить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bookmarkStart w:id="7" w:name="P202"/>
      <w:bookmarkEnd w:id="7"/>
      <w:r>
        <w:t>22. Для предоставления государственной услуги необходимы следующие документы (сведения), которые находятся в распоряжении: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ГУВМ МВД - документы, содержащие сведения: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о регистрации заявителя по месту жительства гражданина Российской Федерации;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о действительности (недействительности) паспорта гражданина Российской Федерации.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23. Запрещается требовать от заявителя: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Заявитель вправе представить указанные в </w:t>
      </w:r>
      <w:hyperlink w:anchor="P202" w:history="1">
        <w:r>
          <w:rPr>
            <w:color w:val="0000FF"/>
          </w:rPr>
          <w:t>пункте 22</w:t>
        </w:r>
      </w:hyperlink>
      <w:r>
        <w:t xml:space="preserve"> настоящего Административного регламента документы по собственной инициативе.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Исчерпывающий перечень оснований для отказа в приеме</w:t>
      </w:r>
    </w:p>
    <w:p w:rsidR="00FD48A4" w:rsidRDefault="00FD48A4">
      <w:pPr>
        <w:pStyle w:val="ConsPlusNormal"/>
        <w:jc w:val="center"/>
      </w:pPr>
      <w:r>
        <w:t>документов, необходимых для предоставления</w:t>
      </w:r>
    </w:p>
    <w:p w:rsidR="00FD48A4" w:rsidRDefault="00FD48A4">
      <w:pPr>
        <w:pStyle w:val="ConsPlusNormal"/>
        <w:jc w:val="center"/>
      </w:pPr>
      <w:r>
        <w:t>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24. Основания для отказа в приеме документов, необходимых для предоставления государственной услуги, не предусмотрены.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Исчерпывающий перечень оснований для приостановления</w:t>
      </w:r>
    </w:p>
    <w:p w:rsidR="00FD48A4" w:rsidRDefault="00FD48A4">
      <w:pPr>
        <w:pStyle w:val="ConsPlusNormal"/>
        <w:jc w:val="center"/>
      </w:pPr>
      <w:r>
        <w:t>предоставления 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25. Основания для приостановления предоставления государственной услуги не предусмотрены.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26. Выплата ежемесячного пособия прекращается по достижении ребенком военнослужащего, проходящего военную службу по призыву, возраста трех лет, но не позднее дня окончания отцом такого ребенка военной службы по призыву.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Исчерпывающий перечень оснований для отказа</w:t>
      </w:r>
    </w:p>
    <w:p w:rsidR="00FD48A4" w:rsidRDefault="00FD48A4">
      <w:pPr>
        <w:pStyle w:val="ConsPlusNormal"/>
        <w:jc w:val="center"/>
      </w:pPr>
      <w:r>
        <w:t>в предоставлении 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bookmarkStart w:id="8" w:name="P226"/>
      <w:bookmarkEnd w:id="8"/>
      <w:r>
        <w:lastRenderedPageBreak/>
        <w:t>27. Основаниями для отказа в предоставлении ежемесячного пособия являются: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1) несоответствие заявителя требованиям, установленным </w:t>
      </w:r>
      <w:hyperlink w:anchor="P55" w:history="1">
        <w:r>
          <w:rPr>
            <w:color w:val="0000FF"/>
          </w:rPr>
          <w:t>пунктом 3</w:t>
        </w:r>
      </w:hyperlink>
      <w:r>
        <w:t xml:space="preserve"> настоящего Административного регламента;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наличие в представленных заявителем сведениях неполной и (или) недостоверной информации.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Перечень услуг, которые являются необходимыми</w:t>
      </w:r>
    </w:p>
    <w:p w:rsidR="00FD48A4" w:rsidRDefault="00FD48A4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FD48A4" w:rsidRDefault="00FD48A4">
      <w:pPr>
        <w:pStyle w:val="ConsPlusNormal"/>
        <w:jc w:val="center"/>
      </w:pPr>
      <w:r>
        <w:t>в том числе сведения о документе (документах), выдаваемом</w:t>
      </w:r>
    </w:p>
    <w:p w:rsidR="00FD48A4" w:rsidRDefault="00FD48A4">
      <w:pPr>
        <w:pStyle w:val="ConsPlusNormal"/>
        <w:jc w:val="center"/>
      </w:pPr>
      <w:r>
        <w:t>(выдаваемых) организациями, участвующими в предоставлении</w:t>
      </w:r>
    </w:p>
    <w:p w:rsidR="00FD48A4" w:rsidRDefault="00FD48A4">
      <w:pPr>
        <w:pStyle w:val="ConsPlusNormal"/>
        <w:jc w:val="center"/>
      </w:pPr>
      <w:r>
        <w:t>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28.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Порядок, размер и основания взимания государственной пошлины</w:t>
      </w:r>
    </w:p>
    <w:p w:rsidR="00FD48A4" w:rsidRDefault="00FD48A4">
      <w:pPr>
        <w:pStyle w:val="ConsPlusNormal"/>
        <w:jc w:val="center"/>
      </w:pPr>
      <w:r>
        <w:t>или иной платы, взимаемой за предоставление</w:t>
      </w:r>
    </w:p>
    <w:p w:rsidR="00FD48A4" w:rsidRDefault="00FD48A4">
      <w:pPr>
        <w:pStyle w:val="ConsPlusNormal"/>
        <w:jc w:val="center"/>
      </w:pPr>
      <w:r>
        <w:t>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29. Взимание с заявителя государственной пошлины или иной платы за предоставление государственной услуги не предусмотрено.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Порядок, размер и основания взимания платы за предоставление</w:t>
      </w:r>
    </w:p>
    <w:p w:rsidR="00FD48A4" w:rsidRDefault="00FD48A4">
      <w:pPr>
        <w:pStyle w:val="ConsPlusNormal"/>
        <w:jc w:val="center"/>
      </w:pPr>
      <w:r>
        <w:t>услуг, которые являются необходимыми и обязательными</w:t>
      </w:r>
    </w:p>
    <w:p w:rsidR="00FD48A4" w:rsidRDefault="00FD48A4">
      <w:pPr>
        <w:pStyle w:val="ConsPlusNormal"/>
        <w:jc w:val="center"/>
      </w:pPr>
      <w:r>
        <w:t>для предоставления государственной услуги, включая</w:t>
      </w:r>
    </w:p>
    <w:p w:rsidR="00FD48A4" w:rsidRDefault="00FD48A4">
      <w:pPr>
        <w:pStyle w:val="ConsPlusNormal"/>
        <w:jc w:val="center"/>
      </w:pPr>
      <w:r>
        <w:t>информацию о методике расчета размера такой платы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30. Взимание с заявителя платы за предоставление услуг, которые являются необходимыми и обязательными для предоставления государственной услуги, не предусмотрено.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Максимальный срок ожидания в очереди при подаче запроса</w:t>
      </w:r>
    </w:p>
    <w:p w:rsidR="00FD48A4" w:rsidRDefault="00FD48A4">
      <w:pPr>
        <w:pStyle w:val="ConsPlusNormal"/>
        <w:jc w:val="center"/>
      </w:pPr>
      <w:r>
        <w:t>о предоставлении государственной услуги и при получении</w:t>
      </w:r>
    </w:p>
    <w:p w:rsidR="00FD48A4" w:rsidRDefault="00FD48A4">
      <w:pPr>
        <w:pStyle w:val="ConsPlusNormal"/>
        <w:jc w:val="center"/>
      </w:pPr>
      <w:r>
        <w:t>результата предоставления 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31. Максимальный срок ожидания в очереди при подаче заявителем заявления о предоставлении государственной услуги и при получении результата государственной услуги не должен превышать 15 минут.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Срок и порядок регистрации заявления заявителя</w:t>
      </w:r>
    </w:p>
    <w:p w:rsidR="00FD48A4" w:rsidRDefault="00FD48A4">
      <w:pPr>
        <w:pStyle w:val="ConsPlusNormal"/>
        <w:jc w:val="center"/>
      </w:pPr>
      <w:r>
        <w:t>о предоставлении государственной услуги,</w:t>
      </w:r>
    </w:p>
    <w:p w:rsidR="00FD48A4" w:rsidRDefault="00FD48A4">
      <w:pPr>
        <w:pStyle w:val="ConsPlusNormal"/>
        <w:jc w:val="center"/>
      </w:pPr>
      <w:r>
        <w:t>в том числе в электронной форме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32. Заявление заявителя о предоставлении государственной услуги регистрируется в день его поступления в Учреждение или МФЦ.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Требования к помещениям, в которых предоставляется</w:t>
      </w:r>
    </w:p>
    <w:p w:rsidR="00FD48A4" w:rsidRDefault="00FD48A4">
      <w:pPr>
        <w:pStyle w:val="ConsPlusNormal"/>
        <w:jc w:val="center"/>
      </w:pPr>
      <w:r>
        <w:t>государственная услуга, к месту ожидания, приема</w:t>
      </w:r>
    </w:p>
    <w:p w:rsidR="00FD48A4" w:rsidRDefault="00FD48A4">
      <w:pPr>
        <w:pStyle w:val="ConsPlusNormal"/>
        <w:jc w:val="center"/>
      </w:pPr>
      <w:r>
        <w:t>заявителей, размещению и оформлению визуальной, текстовой</w:t>
      </w:r>
    </w:p>
    <w:p w:rsidR="00FD48A4" w:rsidRDefault="00FD48A4">
      <w:pPr>
        <w:pStyle w:val="ConsPlusNormal"/>
        <w:jc w:val="center"/>
      </w:pPr>
      <w:r>
        <w:t>и мультимедийной информации о порядке предоставления</w:t>
      </w:r>
    </w:p>
    <w:p w:rsidR="00FD48A4" w:rsidRDefault="00FD48A4">
      <w:pPr>
        <w:pStyle w:val="ConsPlusNormal"/>
        <w:jc w:val="center"/>
      </w:pPr>
      <w:r>
        <w:t>таких услуг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lastRenderedPageBreak/>
        <w:t>33. Центральный вход в здание, в котором расположено Учреждение, оборудован информационной табличкой (вывеской), содержащей информацию о наименовании Учреждения, месте его нахождения и графике работы.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Вход в здание, в котором расположено Учреждение,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инвалидных колясок.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В случае расположения Учреждения на втором этаже и выше здание оснащается лифтом, эскалатором или иными автоматическими устройствами, обеспечивающими беспрепятственное перемещение инвалидов.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Перед зданием имеются парковочные места, предназначенные для размещения транспортных средств заявителей, в том числе для размещения специальных транспортных средств инвалидов. Количество парковочных мест определяется исходя из фактической нагрузки и возможностей для их размещения перед зданием, но не может составлять менее трех парковочных мест.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34. При предоставлении государственной услуги для лиц с ограниченными возможностями должны быть обеспечены: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условия беспрепятственного доступа к зданию, помещению,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территории, на которой расположены здания, помещения, в которых предоставляется государственная услуга, а также входа в такие объекты и выхода их них;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3) условия посадки в транспортное средство и высадки из него, в том числе с использованием кресла-коляски;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5)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7) допуск сурдопереводчика и тифлосурдопереводчика;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8) допуск собаки-проводника на объекты (здания, помещения), в которых предоставляется государственная услуга;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9) оказание инвалидам помощи в преодолении барьеров, мешающих получению ими государственной услуги наравне с другими лицами.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35. Вход в здание осуществляется свободно.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36. Места для предоставления государственной услуги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lastRenderedPageBreak/>
        <w:t>37. Помещения, в которых осуществляется предоставление государственной услуги, должны быть оборудованы: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противопожарной системой и средствами пожаротушения;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системой оповещения о возникновении чрезвычайной ситуации.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38. Специалист Учреждения осуществляет прием заявителей в кабинете, предназначенном для работы специалиста Учреждения (далее - кабинет приема).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Кабинет приема должен быть оборудован информационной табличкой (вывеской) с указанием: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номера кабинета;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фамилии, имени, отчества (последнее при наличии) и должности специалиста.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39. Места ожидания для заявителей, места для заполнения заявлений должны соответствовать комфортным условиям для заявителей.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Места ожидания для заявителей в очереди на предоставление или получение документов должны быть оборудованы стульями (кресельными секциями, скамьями, 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Места для заполнения заявлений о предоставлении государственной услуги оборудуются столами и шариковыми ручками, количество мест для заполнения заявлений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40.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41. На информационных стендах размещается следующая информация: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извлечения из нормативных правовых актов, регулирующих порядок предоставления государственной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текст Административного регламента предоставления государственной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3) перечень документов, представление которых необходимо для предоставления ежемесячного пособия, и требования, предъявляемые к этим документам;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4) образцы оформления документов, представление которых необходимо для получения государственной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5) место нахождения, график работы, номера телефонов, адрес официального сайта Учреждения в сети "Интернет", адрес электронной почты Учреждения;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6) условия и порядок получения информации о предоставлении государственной услуги от Учреждения;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7) номера кабинетов, фамилии, имена, отчества (последнее при наличии) и должности сотрудников, осуществляющих предоставление государственной услуги, и график приема ими заявителей;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8) информация о предоставлении государственной услуги в целом и выполнении отдельных </w:t>
      </w:r>
      <w:r>
        <w:lastRenderedPageBreak/>
        <w:t>административных процедур, предусмотренных Административным регламентом;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9) порядок обжалования действий (бездействия) специалистов Учреждения, участвующих в предоставлении государственной услуги, а также принятых ими решений в ходе предоставления государственной услуги.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Показатели доступности и качества 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42. Основными показателями доступности и качества государственной услуги являются: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открытость и полнота информации для заявителей о порядке и сроках предоставления государственной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соблюдение стандарта предоставления государственной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3) доля обоснованных жалоб заявителей на действия (бездействие) и решения, осуществляемые (принимаемые) в ходе предоставления государственной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государственной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государственной услуги, в том числе для лиц с ограниченными возможностями здоровья;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5) предоставление возможности получения информации о ходе предоставления государственной услуги, в том числе с использованием Регионального портала;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6) количество взаимодействий заявителя со специалистами при предоставлении государственной услуги и их продолжительность определены Административным регламентом.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Иные требования, в том числе учитывающие особенности</w:t>
      </w:r>
    </w:p>
    <w:p w:rsidR="00FD48A4" w:rsidRDefault="00FD48A4">
      <w:pPr>
        <w:pStyle w:val="ConsPlusNormal"/>
        <w:jc w:val="center"/>
      </w:pPr>
      <w:r>
        <w:t>предоставления государственной услуги в многофункциональных</w:t>
      </w:r>
    </w:p>
    <w:p w:rsidR="00FD48A4" w:rsidRDefault="00FD48A4">
      <w:pPr>
        <w:pStyle w:val="ConsPlusNormal"/>
        <w:jc w:val="center"/>
      </w:pPr>
      <w:r>
        <w:t>центрах предоставления государственных и муниципальных услуг</w:t>
      </w:r>
    </w:p>
    <w:p w:rsidR="00FD48A4" w:rsidRDefault="00FD48A4">
      <w:pPr>
        <w:pStyle w:val="ConsPlusNormal"/>
        <w:jc w:val="center"/>
      </w:pPr>
      <w:r>
        <w:t>и особенности предоставления государственной услуги</w:t>
      </w:r>
    </w:p>
    <w:p w:rsidR="00FD48A4" w:rsidRDefault="00FD48A4">
      <w:pPr>
        <w:pStyle w:val="ConsPlusNormal"/>
        <w:jc w:val="center"/>
      </w:pPr>
      <w:r>
        <w:t>в электронной форме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43. 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взаимодействии, заключенным между МФЦ и Учреждением.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44. Предоставление государственной услуги в электронной форме осуществляется с использованием Регионального портала.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45. При предоставлении государственной услуги в электронной форме используется усиленная квалифицированная электронная подпись.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46. Доверенность, подтверждающая полномочие на обращение за получением государственной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47. Копии документов, прилагаемых к заявлению, в отношении которых Административным регламентом не установлено требование о нотариальном свидетельствовании, подписываются простой электронной подписью заявителя. Для подписания таких документов допускается использование усиленной квалифицированной электронной подписи.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48. При предоставлении услуг в электронной форме посредством федеральной </w:t>
      </w:r>
      <w:r>
        <w:lastRenderedPageBreak/>
        <w:t>государственной информационной системы "Единый портал государственных и муниципальных услуг (функций)", порталов государственных и муниципальных услуг субъектов Российской Федерации, а также официальных сайтов органов государственной власти и органов местного самоуправления заявителю обеспечивается: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б) запись на прием в орган (организацию), МФЦ для подачи запроса о предоставлении услуги (далее - запрос);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в) формирование запроса;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г) прием и регистрация органом (организацией) запроса и иных документов, необходимых для предоставления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д)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е) получение результата предоставление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ж) получение сведений о ходе выполнения запроса;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з) осуществление оценки качества предоставления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При этом запись на прием может осуществляться посредством информационной системы органа (организации) или МФЦ, которая обеспечивает возможность интеграции с единым порталом, порталами услуг и официальными сайтами.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1"/>
      </w:pPr>
      <w:bookmarkStart w:id="9" w:name="P340"/>
      <w:bookmarkEnd w:id="9"/>
      <w:r>
        <w:t>Раздел III</w:t>
      </w:r>
    </w:p>
    <w:p w:rsidR="00FD48A4" w:rsidRDefault="00FD48A4">
      <w:pPr>
        <w:pStyle w:val="ConsPlusNormal"/>
        <w:jc w:val="center"/>
      </w:pPr>
      <w:r>
        <w:t>Состав, последовательность и сроки выполнения</w:t>
      </w:r>
    </w:p>
    <w:p w:rsidR="00FD48A4" w:rsidRDefault="00FD48A4">
      <w:pPr>
        <w:pStyle w:val="ConsPlusNormal"/>
        <w:jc w:val="center"/>
      </w:pPr>
      <w:r>
        <w:t>административных процедур (действий), требования к порядку</w:t>
      </w:r>
    </w:p>
    <w:p w:rsidR="00FD48A4" w:rsidRDefault="00FD48A4">
      <w:pPr>
        <w:pStyle w:val="ConsPlusNormal"/>
        <w:jc w:val="center"/>
      </w:pPr>
      <w:r>
        <w:t>их выполнения, в том числе особенности выполнения</w:t>
      </w:r>
    </w:p>
    <w:p w:rsidR="00FD48A4" w:rsidRDefault="00FD48A4">
      <w:pPr>
        <w:pStyle w:val="ConsPlusNormal"/>
        <w:jc w:val="center"/>
      </w:pPr>
      <w:r>
        <w:t>административных процедур (действий) в электронной форме,</w:t>
      </w:r>
    </w:p>
    <w:p w:rsidR="00FD48A4" w:rsidRDefault="00FD48A4">
      <w:pPr>
        <w:pStyle w:val="ConsPlusNormal"/>
        <w:jc w:val="center"/>
      </w:pPr>
      <w:r>
        <w:t>а также особенности выполнения административных процедур</w:t>
      </w:r>
    </w:p>
    <w:p w:rsidR="00FD48A4" w:rsidRDefault="00FD48A4">
      <w:pPr>
        <w:pStyle w:val="ConsPlusNormal"/>
        <w:jc w:val="center"/>
      </w:pPr>
      <w:r>
        <w:t>в многофункциональных центрах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Состав административных процедур в рамках предоставления</w:t>
      </w:r>
    </w:p>
    <w:p w:rsidR="00FD48A4" w:rsidRDefault="00FD48A4">
      <w:pPr>
        <w:pStyle w:val="ConsPlusNormal"/>
        <w:jc w:val="center"/>
      </w:pPr>
      <w:r>
        <w:t>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49. При предоставлении государственной услуги осуществляются следующие административные процедуры: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прием заявления о предоставлении государственной услуги и прилагаемых к нему документов, регистрация заявления;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рассмотрение заявления о предоставлении (об отказе в предоставлении) ежемесячного пособия и прилагаемых к нему документов.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50. </w:t>
      </w:r>
      <w:hyperlink w:anchor="P713" w:history="1">
        <w:r>
          <w:rPr>
            <w:color w:val="0000FF"/>
          </w:rPr>
          <w:t>Блок-схема</w:t>
        </w:r>
      </w:hyperlink>
      <w:r>
        <w:t xml:space="preserve"> предоставления государственной услуги приводится в Приложении 3 к настоящему Административному регламенту.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Прием заявления о предоставлении государственной услуги</w:t>
      </w:r>
    </w:p>
    <w:p w:rsidR="00FD48A4" w:rsidRDefault="00FD48A4">
      <w:pPr>
        <w:pStyle w:val="ConsPlusNormal"/>
        <w:jc w:val="center"/>
      </w:pPr>
      <w:r>
        <w:lastRenderedPageBreak/>
        <w:t>и прилагаемых к нему документов, регистрация заявления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51. Основанием для начала исполнения административной процедуры является поступление заявления о предоставлении государственной услуги в Учреждение.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52. Специалист Учреждения, ответственный за исполнение административной процедуры, принимает заявление о предоставлении государственной услуги и прилагаемые к нему документы, регистрирует заявление в день его поступления в Учреждение.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53. Результатом исполнения административной процедуры является прием заявления о предоставлении государственной услуги и прилагаемых к нему документов, регистрация заявления.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54. Способом фиксации исполнения административной процедуры является проставление регистрационного штампа на заявлении о предоставлении государственной услуги.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55. В случае если заявитель обращается в МФЦ и представляет пакет документов, указанных в </w:t>
      </w:r>
      <w:hyperlink w:anchor="P184" w:history="1">
        <w:r>
          <w:rPr>
            <w:color w:val="0000FF"/>
          </w:rPr>
          <w:t>пункте 21</w:t>
        </w:r>
      </w:hyperlink>
      <w:r>
        <w:t xml:space="preserve"> настоящего Административного регламента, специалист МФЦ, ответственный за прием документов: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устанавливает личность заявителя (проверяет документ, удостоверяющий его личность);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принимает документы, проверяет правильность написания заявления о предоставлении государственной услуги и соответствие сведений, указанных в заявлении, данным документа, удостоверяющего личность;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3) проверяет наличие всех необходимых документов, указанных в </w:t>
      </w:r>
      <w:hyperlink w:anchor="P184" w:history="1">
        <w:r>
          <w:rPr>
            <w:color w:val="0000FF"/>
          </w:rPr>
          <w:t>пункте 21</w:t>
        </w:r>
      </w:hyperlink>
      <w:r>
        <w:t xml:space="preserve"> настоящего Административного регламента.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56. При установлении фактов отсутствия необходимых документов, указанных в </w:t>
      </w:r>
      <w:hyperlink w:anchor="P184" w:history="1">
        <w:r>
          <w:rPr>
            <w:color w:val="0000FF"/>
          </w:rPr>
          <w:t>пункте 21</w:t>
        </w:r>
      </w:hyperlink>
      <w:r>
        <w:t xml:space="preserve"> настоящего Административного регламента, специалист МФЦ уведомляет заявителя о наличии препятствий для приема документов, объясняет заявителю о выявленных недостатках в представленных документах и возвращает их заявителю для устранения недостатков.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57. В случае если документы оформлены правильно, специалист МФЦ в установленном порядке передает заявление о предоставлении государственной услуги с прилагаемыми к нему документами в Учреждение.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58. Для подачи заявления о предоставлении государственной услуги в электронной форме заявитель: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осуществляет вход на Региональный портал под своей учетной записью;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открывают форму заявления, которая предусмотрена для государственной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3) заполняет заявление, прикладывает необходимые документы в электронном виде;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4) отправляет заявление в Учреждение.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Рассмотрение заявления о предоставлении государственной</w:t>
      </w:r>
    </w:p>
    <w:p w:rsidR="00FD48A4" w:rsidRDefault="00FD48A4">
      <w:pPr>
        <w:pStyle w:val="ConsPlusNormal"/>
        <w:jc w:val="center"/>
      </w:pPr>
      <w:r>
        <w:t>услуги и прилагаемых к нему документов, ежемесячного пособия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59. Основанием для начала исполнения административной процедуры является прием заявления о предоставлении государственной услуги и прилагаемых к нему документов, регистрация заявления.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lastRenderedPageBreak/>
        <w:t>60. Директор Учреждения в течение 1 рабочего дня со дня регистрации заявления о предоставлении государственной услуги определяет из числа сотрудников Учреждения исполнителя, ответственного за исполнение административной процедуры (далее - ответственный исполнитель).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ответственного исполнителя, его номер телефона должны быть сообщены заявителю по его письменному или устному обращению, а также посредством информационно-коммуникационных технологий, в том числе с использованием Регионального портала.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61. Ответственный исполнитель не позднее 2 рабочих дней со дня поступления в Учреждение надлежащим образом оформленного заявления о предоставлении ежемесячного пособия и документов осуществляет проверку полноты и достоверности представленных в них сведений с целью оценки: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1) согласованности информации между отдельными документами, указанными в </w:t>
      </w:r>
      <w:hyperlink w:anchor="P184" w:history="1">
        <w:r>
          <w:rPr>
            <w:color w:val="0000FF"/>
          </w:rPr>
          <w:t>пункте 21</w:t>
        </w:r>
      </w:hyperlink>
      <w:r>
        <w:t xml:space="preserve"> настоящего Административного регламента;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соответствия сведениям о заявителе, полученным путем межведомственного информационного взаимодействия: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с ГУВМ МВД - документы, содержащие сведения: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о регистрации заявителя по месту жительства гражданина Российской Федерации;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о действительности (недействительности) паспорта гражданина Российской Федерации.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62. В случае выявления оснований для отказа в предоставлении ежемесячного пособия, указанных в </w:t>
      </w:r>
      <w:hyperlink w:anchor="P226" w:history="1">
        <w:r>
          <w:rPr>
            <w:color w:val="0000FF"/>
          </w:rPr>
          <w:t>пункте 27</w:t>
        </w:r>
      </w:hyperlink>
      <w:r>
        <w:t xml:space="preserve"> настоящего Административного регламента, ответственный исполнитель в течение 2 рабочих дней со дня выявления указанных оснований подготавливает мотивированный отказ в предоставлении ежемесячного пособия.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Отказ в предоставлении ежемесячного пособия заявителю оформляется в форме уведомления за подписью директора (заместителя директора) Учреждения.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63. Ответственный исполнитель в течение 2 рабочих дней со дня подписания уведомления об отказе в предоставлении ежемесячного пособия: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вручает его заявителю непосредственно в Учреждении. В случае невозможности вручения уведомления об отказе ежемесячного пособия в Учреждении в установленный срок ответственный исполнитель направляет его заявителю почтовым отправлением с уведомлением о вручении;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направляет его заявителю заказным почтовым отправлением с уведомлением о вручении;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3) направляет его заявителю с использованием Регионального портала;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4) направляет через МФЦ.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Вместе с уведомлением об отказе ежемесячного пособия заявителю возвращаются все представленные им документы.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64. В случае если в ходе проверки не выявлены основания для отказа в предоставлении ежемесячного пособия, установленные в </w:t>
      </w:r>
      <w:hyperlink w:anchor="P226" w:history="1">
        <w:r>
          <w:rPr>
            <w:color w:val="0000FF"/>
          </w:rPr>
          <w:t>пункте 27</w:t>
        </w:r>
      </w:hyperlink>
      <w:r>
        <w:t xml:space="preserve"> настоящего Административного регламента, ответственный исполнитель в течение 6 рабочих дней со дня получения заявления и документов оформляет распоряжение и уведомление о предоставлении ежемесячного пособия.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65. Ответственный исполнитель в течение 2 рабочих дней со дня подписания уведомления о </w:t>
      </w:r>
      <w:r>
        <w:lastRenderedPageBreak/>
        <w:t>предоставлении ежемесячного пособия: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вручает его заявителю непосредственно в Учреждении. В случае невозможности вручения уведомления о предоставлении в Учреждении в установленный срок ответственный исполнитель направляет его заявителю почтовым отправлением с уведомлением о вручении;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направляет его заказным почтовым отправлением с уведомлением о вручении;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3) направляет его заявителю с использованием Регионального портала;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4) направляет через МФЦ.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66. Результатом исполнения административной процедуры является предоставление (отказ в предоставлении) ежемесячного пособия.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67. Способом фиксации исполнения административной процедуры является: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уведомление об отказе в предоставлении ежемесячного пособия;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распоряжение о предоставлении ежемесячного пособия.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Исправление технических ошибок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68. В случае выявления заявителем в полученных документах опечаток и (или) ошибок заявитель представляет в Учреждение заявление об исправлении таких опечаток и (или) ошибок.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69. Ответственный исполнитель в срок, не превышающий 3 рабочих дней со дня поступления заявления об исправлении опечаток и (или) ошибок, проводит проверку указанных в заявлении сведений.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70. 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5 рабочих дней со дня поступления соответствующего заявления.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Взаимодействие Учреждения с органами, участвующими</w:t>
      </w:r>
    </w:p>
    <w:p w:rsidR="00FD48A4" w:rsidRDefault="00FD48A4">
      <w:pPr>
        <w:pStyle w:val="ConsPlusNormal"/>
        <w:jc w:val="center"/>
      </w:pPr>
      <w:r>
        <w:t>в предоставлении государственных услуг, формирование</w:t>
      </w:r>
    </w:p>
    <w:p w:rsidR="00FD48A4" w:rsidRDefault="00FD48A4">
      <w:pPr>
        <w:pStyle w:val="ConsPlusNormal"/>
        <w:jc w:val="center"/>
      </w:pPr>
      <w:r>
        <w:t>и направление межведомственных запросов в указанные органы,</w:t>
      </w:r>
    </w:p>
    <w:p w:rsidR="00FD48A4" w:rsidRDefault="00FD48A4">
      <w:pPr>
        <w:pStyle w:val="ConsPlusNormal"/>
        <w:jc w:val="center"/>
      </w:pPr>
      <w:r>
        <w:t>участвующие в предоставлении государственных услуг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71. С целью получения государственной услуги не требуется предоставление заявителем документов, выданных иными органами государственной власти.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Исключение составляют документы, необходимые в соответствии с нормативными правовыми актами для предоставления государственной услуги, исчерпывающий перечень которых указан в </w:t>
      </w:r>
      <w:hyperlink w:anchor="P202" w:history="1">
        <w:r>
          <w:rPr>
            <w:color w:val="0000FF"/>
          </w:rPr>
          <w:t>пункте 22</w:t>
        </w:r>
      </w:hyperlink>
      <w:r>
        <w:t xml:space="preserve"> настоящего Административного регламента.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72. В рамках предоставления государственной услуги межведомственное информационное взаимодействие осуществляется с: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ГУВМ МВД - документы, содержащие сведения: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о регистрации заявителя по месту жительства гражданина Российской Федерации;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о действительности (недействительности) паспорта гражданина Российской Федерации.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73. Межведомственный запрос о представлении документов и (или) информации, указанных в </w:t>
      </w:r>
      <w:hyperlink w:anchor="P202" w:history="1">
        <w:r>
          <w:rPr>
            <w:color w:val="0000FF"/>
          </w:rPr>
          <w:t>пункте 22</w:t>
        </w:r>
      </w:hyperlink>
      <w:r>
        <w:t xml:space="preserve"> настоящего Административного регламента, для предоставления государственной </w:t>
      </w:r>
      <w:r>
        <w:lastRenderedPageBreak/>
        <w:t>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наименование Учреждения, направляющего межведомственный запрос;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5) сведения, необходимые для представления документа и (или) информации, установленные Административным регламентом предоставления государственной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7) дата направления межведомственного запроса;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8) фамилия,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74. Срок подготовки и направления ответа на межведомственный запрос о представлении документов и информации, указанных в </w:t>
      </w:r>
      <w:hyperlink w:anchor="P202" w:history="1">
        <w:r>
          <w:rPr>
            <w:color w:val="0000FF"/>
          </w:rPr>
          <w:t>пункте 22</w:t>
        </w:r>
      </w:hyperlink>
      <w:r>
        <w:t xml:space="preserve"> настоящего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1"/>
      </w:pPr>
      <w:r>
        <w:t>Раздел IV</w:t>
      </w:r>
    </w:p>
    <w:p w:rsidR="00FD48A4" w:rsidRDefault="00FD48A4">
      <w:pPr>
        <w:pStyle w:val="ConsPlusNormal"/>
        <w:jc w:val="center"/>
      </w:pPr>
      <w:r>
        <w:t>Формы контроля за исполнением Административного регламента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Порядок осуществления текущего контроля за соблюдением</w:t>
      </w:r>
    </w:p>
    <w:p w:rsidR="00FD48A4" w:rsidRDefault="00FD48A4">
      <w:pPr>
        <w:pStyle w:val="ConsPlusNormal"/>
        <w:jc w:val="center"/>
      </w:pPr>
      <w:r>
        <w:t>и исполнением ответственными должностными лицами положений</w:t>
      </w:r>
    </w:p>
    <w:p w:rsidR="00FD48A4" w:rsidRDefault="00FD48A4">
      <w:pPr>
        <w:pStyle w:val="ConsPlusNormal"/>
        <w:jc w:val="center"/>
      </w:pPr>
      <w:r>
        <w:t>Административного регламента и иных нормативных правовых</w:t>
      </w:r>
    </w:p>
    <w:p w:rsidR="00FD48A4" w:rsidRDefault="00FD48A4">
      <w:pPr>
        <w:pStyle w:val="ConsPlusNormal"/>
        <w:jc w:val="center"/>
      </w:pPr>
      <w:r>
        <w:t>актов, устанавливающих требования к предоставлению</w:t>
      </w:r>
    </w:p>
    <w:p w:rsidR="00FD48A4" w:rsidRDefault="00FD48A4">
      <w:pPr>
        <w:pStyle w:val="ConsPlusNormal"/>
        <w:jc w:val="center"/>
      </w:pPr>
      <w:r>
        <w:t>государственной услуги, а также принятием ими решений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75. Контроль за соблюдением Административного регламента специалистами Учреждения осуществляется в форме текущего контроля и в форме контроля за полнотой и качеством предоставления государственной услуги.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76. Текущий контроль за соблюдением Административного регламента осуществляется: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руководителем Департамента в отношении директора Учреждения;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lastRenderedPageBreak/>
        <w:t>директором Учреждения в отношении начальника отдела назначения выплат семьям, имеющим детей, Учреждения;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начальником отдела назначения выплат семьям, имеющим детей, Учреждения - в отношении ответственных исполнителей.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Порядок и периодичность осуществления плановых и внеплановых</w:t>
      </w:r>
    </w:p>
    <w:p w:rsidR="00FD48A4" w:rsidRDefault="00FD48A4">
      <w:pPr>
        <w:pStyle w:val="ConsPlusNormal"/>
        <w:jc w:val="center"/>
      </w:pPr>
      <w:r>
        <w:t>проверок полноты и качества предоставления государственной</w:t>
      </w:r>
    </w:p>
    <w:p w:rsidR="00FD48A4" w:rsidRDefault="00FD48A4">
      <w:pPr>
        <w:pStyle w:val="ConsPlusNormal"/>
        <w:jc w:val="center"/>
      </w:pPr>
      <w:r>
        <w:t>услуги, в том числе порядок и формы контроля за полнотой</w:t>
      </w:r>
    </w:p>
    <w:p w:rsidR="00FD48A4" w:rsidRDefault="00FD48A4">
      <w:pPr>
        <w:pStyle w:val="ConsPlusNormal"/>
        <w:jc w:val="center"/>
      </w:pPr>
      <w:r>
        <w:t>и качеством предоставления 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77.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 при предоставлении государственной услуги.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78. Плановые проверки проводятся по решению руководителя Департамента в отношении специалистов 1 раз в полгода.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79. Ежегодный план проверок устанавливается руководителем Департамента.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80. Внеплановые проверки проводятся по решению руководителя Департамента в отношении специалистов Учреждения при поступлении информации о нарушении полноты и качества предоставления государственной услуги от заявителей, органов государственной власти.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81. Внеплановые проверки полноты и качества предоставления государственной услуги проводятся Департаментом на основании жалоб (претензий) граждан на решения или действия (бездействие) должностных лиц и специалистов Учреждения, принятые или осуществленные в ходе предоставления государственной услуги.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82. Проверку проводят гражданские служащие Департамента, указанные в распорядительном акте. В проверках обязательно принимает участие сотрудник Департамента, в должностные обязанности которого входит правовое сопровождение деятельности Учреждения.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83. Результаты проверки оформляются в форме акта, отражающего обстоятельства, послужившие основанием проверки, объект проверки, сведения о специалисте Учреждения, ответственном за предоставление государственной услуги, наличие (отсутствие) в действиях специалиста Учреждения, ответственного за предоставление государственной услуги, обстоятельств, свидетельствующих о нарушении Административного регламента, ссылку на документы, отражающие данные обстоятельства, выводы, недостатки и предложения по их устранению.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Ответственность специалистов Учреждения за решения</w:t>
      </w:r>
    </w:p>
    <w:p w:rsidR="00FD48A4" w:rsidRDefault="00FD48A4">
      <w:pPr>
        <w:pStyle w:val="ConsPlusNormal"/>
        <w:jc w:val="center"/>
      </w:pPr>
      <w:r>
        <w:t>и действия (бездействие), принимаемые (осуществляемые) ими</w:t>
      </w:r>
    </w:p>
    <w:p w:rsidR="00FD48A4" w:rsidRDefault="00FD48A4">
      <w:pPr>
        <w:pStyle w:val="ConsPlusNormal"/>
        <w:jc w:val="center"/>
      </w:pPr>
      <w:r>
        <w:t>в ходе предоставления 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 xml:space="preserve">84. Начальник отдела назначения выплат семьям, имеющим детей, Учреждения несет персональную ответственность за организацию исполнения административных процедур, указанных в </w:t>
      </w:r>
      <w:hyperlink w:anchor="P340" w:history="1">
        <w:r>
          <w:rPr>
            <w:color w:val="0000FF"/>
          </w:rPr>
          <w:t>разделе III</w:t>
        </w:r>
      </w:hyperlink>
      <w:r>
        <w:t xml:space="preserve"> Административного регламента.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85. Ответственный исполнитель несет персональную ответственность за: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соблюдение сроков и порядка приема, регистрации и рассмотрения заявления о предоставлении государственной услуги и прилагаемых к нему документов;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правильность оформления и выдачу (направление) результата предоставления государственной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lastRenderedPageBreak/>
        <w:t>3) соответствие результатов рассмотрения документов, представленных заявителем, требованиям законодательства Российской Федерации.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Требования к порядку и формам контроля за предоставлением</w:t>
      </w:r>
    </w:p>
    <w:p w:rsidR="00FD48A4" w:rsidRDefault="00FD48A4">
      <w:pPr>
        <w:pStyle w:val="ConsPlusNormal"/>
        <w:jc w:val="center"/>
      </w:pPr>
      <w:r>
        <w:t>государственной услуги, в том числе со стороны граждан,</w:t>
      </w:r>
    </w:p>
    <w:p w:rsidR="00FD48A4" w:rsidRDefault="00FD48A4">
      <w:pPr>
        <w:pStyle w:val="ConsPlusNormal"/>
        <w:jc w:val="center"/>
      </w:pPr>
      <w:r>
        <w:t>их объединений и организаций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86. Для осуществления контроля за предоставлением государственной услуги граждане,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специалистом Учреждения, предоставляющим государственную услугу, требований Административного регламента, законов и иных нормативных правовых актов.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87.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1"/>
      </w:pPr>
      <w:r>
        <w:t>Раздел V</w:t>
      </w:r>
    </w:p>
    <w:p w:rsidR="00FD48A4" w:rsidRDefault="00FD48A4">
      <w:pPr>
        <w:pStyle w:val="ConsPlusNormal"/>
        <w:jc w:val="center"/>
      </w:pPr>
      <w:r>
        <w:t>Досудебный (внесудебный) порядок обжалования решений</w:t>
      </w:r>
    </w:p>
    <w:p w:rsidR="00FD48A4" w:rsidRDefault="00FD48A4">
      <w:pPr>
        <w:pStyle w:val="ConsPlusNormal"/>
        <w:jc w:val="center"/>
      </w:pPr>
      <w:r>
        <w:t>и действий (бездействия) Учреждения, а также</w:t>
      </w:r>
    </w:p>
    <w:p w:rsidR="00FD48A4" w:rsidRDefault="00FD48A4">
      <w:pPr>
        <w:pStyle w:val="ConsPlusNormal"/>
        <w:jc w:val="center"/>
      </w:pPr>
      <w:r>
        <w:t>его должностных лиц, государственных служащих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Информация для заявителя о его праве на досудебное</w:t>
      </w:r>
    </w:p>
    <w:p w:rsidR="00FD48A4" w:rsidRDefault="00FD48A4">
      <w:pPr>
        <w:pStyle w:val="ConsPlusNormal"/>
        <w:jc w:val="center"/>
      </w:pPr>
      <w:r>
        <w:t>(внесудебное) обжалование действий (бездействия) и решений,</w:t>
      </w:r>
    </w:p>
    <w:p w:rsidR="00FD48A4" w:rsidRDefault="00FD48A4">
      <w:pPr>
        <w:pStyle w:val="ConsPlusNormal"/>
        <w:jc w:val="center"/>
      </w:pPr>
      <w:r>
        <w:t>принятых (осуществляемых) в ходе предоставления</w:t>
      </w:r>
    </w:p>
    <w:p w:rsidR="00FD48A4" w:rsidRDefault="00FD48A4">
      <w:pPr>
        <w:pStyle w:val="ConsPlusNormal"/>
        <w:jc w:val="center"/>
      </w:pPr>
      <w:r>
        <w:t>государственной услуги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88. Заявители имеют право на обжалование действий (бездействия) и решений, принятых (осуществляемых) в ходе предоставления государственной услуги, в досудебном (внесудебном) порядке. Досудебное (внесудебное) обжалование решений и действий (бездействия) Учреждения, сотрудников Учреждения при предоставлении государственной услуги.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89. Основанием для начала процедуры досудебного (внесудебного) обжалования является подача заявителем жалобы в соответствии с </w:t>
      </w:r>
      <w:hyperlink r:id="rId17" w:history="1">
        <w:r>
          <w:rPr>
            <w:color w:val="0000FF"/>
          </w:rPr>
          <w:t>частью 5 статьи 11.2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Предмет жалобы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bookmarkStart w:id="10" w:name="P494"/>
      <w:bookmarkEnd w:id="10"/>
      <w:r>
        <w:t>90. Предметом досудебного (внесудебного) обжалования являются решение, действие (бездействие) Учреждения, сотрудников Учреждения, ответственных за предоставление государственной услуги, в том числе: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нарушение срока регистрации заявления заявителя о предоставлении государственной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lastRenderedPageBreak/>
        <w:t>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7) отказ сотрудников Учреждения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Органы государственной власти и уполномоченные</w:t>
      </w:r>
    </w:p>
    <w:p w:rsidR="00FD48A4" w:rsidRDefault="00FD48A4">
      <w:pPr>
        <w:pStyle w:val="ConsPlusNormal"/>
        <w:jc w:val="center"/>
      </w:pPr>
      <w:r>
        <w:t>на рассмотрение жалобы должностные лица, которым</w:t>
      </w:r>
    </w:p>
    <w:p w:rsidR="00FD48A4" w:rsidRDefault="00FD48A4">
      <w:pPr>
        <w:pStyle w:val="ConsPlusNormal"/>
        <w:jc w:val="center"/>
      </w:pPr>
      <w:r>
        <w:t>может быть направлена жалоба заявителя в досудебном</w:t>
      </w:r>
    </w:p>
    <w:p w:rsidR="00FD48A4" w:rsidRDefault="00FD48A4">
      <w:pPr>
        <w:pStyle w:val="ConsPlusNormal"/>
        <w:jc w:val="center"/>
      </w:pPr>
      <w:r>
        <w:t>(внесудебном) порядке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91. Заявители могут обратиться в досудебном (внесудебном) порядке с жалобой к: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руководителю Департамента на решения и действия (бездействие):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должностных лиц и специалистов Учреждения, участвующих в предоставлении государственной услуги;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казенного учреждения Ненецкого автономного округа "Многофункциональный центр предоставления государственных и муниципальных услуг";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губернатору Ненецкого автономного округа на решения и действия (бездействие) руководителя Департамента.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Порядок подачи и рассмотрения жалобы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92. Жалоба подается в письменной форме на бумажном носителе или в электронной форме.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93. В письменной форме на бумажном носителе жалоба может быть направлена по почте, а также принята лично от заявителя в Учреждении по месту предоставления государственной услуги, в том числе в ходе личного приема.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Время приема жалоб должно совпадать со временем предоставления государственной услуги.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МФЦ осуществляет прием жалоб, касающихся только тех государственных услуг, в отношении которых заключены соглашения о взаимодействии между МФЦ и Учреждением.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В случае подачи жалобы через МФЦ либо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94. В электронном виде жалоба может быть подана заявителем посредством: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официального сайта Департамента в сети "Интернет";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lastRenderedPageBreak/>
        <w:t>2) электронной почты Департамента;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3) официального сайта Администрации Ненецкого автономного округа (www.adm-nao.ru);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4) электронной почты Администрации Ненецкого автономного округа (priem@adm-nao.ru);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5)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6) регионального портала.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95. Прием жалоб, направляемых в Администрацию Ненецкого автономного округа, осуществляется отделом документооборота, делопроизводства и работы с обращениями граждан, во время личных приемов заместителей губернатора Ненецкого автономного округа, а также в рабочее время, установленное для приема обращений: с понедельника по пятницу с 8 часов 30 минут до 17 часов 30 минут, перерыв с 12 часов 30 минут до 13 часов 30 минут, по адресу г. Нарьян-Мар, ул. Смидовича, д. 20, каб. 17 или по факсу: (81853) 4-17-00.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Прием жалоб в электронной форме, поступивших на официальный сайт и электронную почту Администрации Ненецкого автономного округа, осуществляет отдел документооборота, делопроизводства и работы с обращениями граждан.</w:t>
      </w:r>
    </w:p>
    <w:p w:rsidR="00FD48A4" w:rsidRDefault="00FD48A4">
      <w:pPr>
        <w:pStyle w:val="ConsPlusNormal"/>
        <w:spacing w:before="220"/>
        <w:ind w:firstLine="540"/>
        <w:jc w:val="both"/>
      </w:pPr>
      <w:bookmarkStart w:id="11" w:name="P530"/>
      <w:bookmarkEnd w:id="11"/>
      <w:r>
        <w:t>96.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97. При подаче жалобы в электронном виде документы, указанные в </w:t>
      </w:r>
      <w:hyperlink w:anchor="P530" w:history="1">
        <w:r>
          <w:rPr>
            <w:color w:val="0000FF"/>
          </w:rPr>
          <w:t>пункте 96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98. Жалоба должна содержать: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наименование Учреждения, структурного подразделения Учреждения, осуществляющего предоставление государственной услуги, а также фамилию, имя, отчество (последнее - при наличии) сотрудника, решения, действия (бездействие) которого обжалуются;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3) сведения об обжалуемых решениях, действиях (бездействии) Учреждения, сотрудников Учреждения;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решением, действием (бездействием) Учреждения, сотрудника Учреждения.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Заявителем могут быть представлены документы (при наличии), подтверждающие доводы </w:t>
      </w:r>
      <w:r>
        <w:lastRenderedPageBreak/>
        <w:t>заявителя, либо их копии.</w:t>
      </w:r>
    </w:p>
    <w:p w:rsidR="00FD48A4" w:rsidRDefault="00FD48A4">
      <w:pPr>
        <w:pStyle w:val="ConsPlusNormal"/>
        <w:spacing w:before="220"/>
        <w:ind w:firstLine="540"/>
        <w:jc w:val="both"/>
      </w:pPr>
      <w:bookmarkStart w:id="12" w:name="P540"/>
      <w:bookmarkEnd w:id="12"/>
      <w:r>
        <w:t xml:space="preserve">99. Жалоба, не соответствующая требованиям, предусмотренным </w:t>
      </w:r>
      <w:hyperlink w:anchor="P540" w:history="1">
        <w:r>
          <w:rPr>
            <w:color w:val="0000FF"/>
          </w:rPr>
          <w:t>пунктом 99</w:t>
        </w:r>
      </w:hyperlink>
      <w:r>
        <w:t xml:space="preserve"> настоящего Административного регламента, рассматривается в порядке, предусмотренном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Порядок рассмотрения жалобы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bookmarkStart w:id="13" w:name="P544"/>
      <w:bookmarkEnd w:id="13"/>
      <w:r>
        <w:t>100. Поступившая жалоба заявителя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101.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FD48A4" w:rsidRDefault="00FD48A4">
      <w:pPr>
        <w:pStyle w:val="ConsPlusNormal"/>
        <w:spacing w:before="220"/>
        <w:ind w:firstLine="540"/>
        <w:jc w:val="both"/>
      </w:pPr>
      <w:bookmarkStart w:id="14" w:name="P546"/>
      <w:bookmarkEnd w:id="14"/>
      <w:r>
        <w:t>102. При рассмотрении жалобы по существу должностным лицом Департамента: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обеспечивается объективное, всестороннее и своевременное рассмотрение обращения, в случае необходимости - с участием заявителя, направившего жалобу, или его представителя;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запрашиваются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3) при необходимости назначается проверка.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Сроки рассмотрения жалобы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103. Жалоба рассматривается сотрудником, уполномоченным на рассмотрение жалоб, в течение 15 рабочих дней со дня ее регистрации.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104. В случае обжалования отказа Учреждения в приеме документов у заявителя либо в исправлении допущенных опечаток и ошибок жалоба рассматривается в течение 5 рабочих дней со дня ее регистрации.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Перечень оснований для приостановления рассмотрения жалобы</w:t>
      </w:r>
    </w:p>
    <w:p w:rsidR="00FD48A4" w:rsidRDefault="00FD48A4">
      <w:pPr>
        <w:pStyle w:val="ConsPlusNormal"/>
        <w:jc w:val="center"/>
      </w:pPr>
      <w:r>
        <w:t>в случае, если возможность приостановления предусмотрена</w:t>
      </w:r>
    </w:p>
    <w:p w:rsidR="00FD48A4" w:rsidRDefault="00FD48A4">
      <w:pPr>
        <w:pStyle w:val="ConsPlusNormal"/>
        <w:jc w:val="center"/>
      </w:pPr>
      <w:r>
        <w:t>законодательством Российской Федерации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105. Основания для приостановления рассмотрения жалобы отсутствуют.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Результат рассмотрения жалобы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106. По результатам рассмотрения жалобы должностное лицо принимает решение об удовлетворении жалобы либо об отказе в ее удовлетворении.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При удовлетворении жалобы должностное лицо не позднее 5 рабочих дней принимает исчерпывающие меры по устранению выявленных нарушений, в том числе по выдаче заявителю результата государственной услуги.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107. В удовлетворении жалобы отказывается в следующих случаях: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lastRenderedPageBreak/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108. На жалобу заявителя не дается ответ в случаях: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если в жалобе не указаны фамилия физического лица или индивидуального предпринимателя, либо наименование юридического лица, направившего жалобу, или почтовый адрес, по которому должен быть направлен ответ;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2) если текст жалобы, а также почтовый адрес заявителя не поддаются прочтению.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109. При получении письменной жалобы заявителя, в которой содержатся нецензурные либо оскорбительные выражения, угрозы жизни, здоровью и имуществу специалиста, участвующего в предоставлении государственной услуги, а также членов его семьи, должностное лицо, рассматривающее жалобу,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110. 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</w:t>
      </w:r>
      <w:hyperlink w:anchor="P544" w:history="1">
        <w:r>
          <w:rPr>
            <w:color w:val="0000FF"/>
          </w:rPr>
          <w:t>пунктах 100</w:t>
        </w:r>
      </w:hyperlink>
      <w:r>
        <w:t xml:space="preserve"> - </w:t>
      </w:r>
      <w:hyperlink w:anchor="P546" w:history="1">
        <w:r>
          <w:rPr>
            <w:color w:val="0000FF"/>
          </w:rPr>
          <w:t>102</w:t>
        </w:r>
      </w:hyperlink>
      <w:r>
        <w:t xml:space="preserve"> настоящего Административного регламента.</w:t>
      </w:r>
    </w:p>
    <w:p w:rsidR="00FD48A4" w:rsidRDefault="00FD48A4">
      <w:pPr>
        <w:pStyle w:val="ConsPlusNormal"/>
        <w:spacing w:before="220"/>
        <w:ind w:firstLine="540"/>
        <w:jc w:val="both"/>
      </w:pPr>
      <w:bookmarkStart w:id="15" w:name="P575"/>
      <w:bookmarkEnd w:id="15"/>
      <w:r>
        <w:t xml:space="preserve">111. В случае установления при рассмотрении жалобы признаков состава административного правонарушения, в том числе предусмотренного </w:t>
      </w:r>
      <w:hyperlink r:id="rId19" w:history="1">
        <w:r>
          <w:rPr>
            <w:color w:val="0000FF"/>
          </w:rPr>
          <w:t>частями 3</w:t>
        </w:r>
      </w:hyperlink>
      <w:r>
        <w:t xml:space="preserve">, </w:t>
      </w:r>
      <w:hyperlink r:id="rId20" w:history="1">
        <w:r>
          <w:rPr>
            <w:color w:val="0000FF"/>
          </w:rPr>
          <w:t>5 статьи 5.63</w:t>
        </w:r>
      </w:hyperlink>
      <w:r>
        <w:t xml:space="preserve"> Кодекса Российской Федерации об административных правонарушениях, или признаков состава преступления должностное лицо, рассматривающее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В случае установления при рассмотрении жалобы признаков состава административного правонарушения, предусмотренного </w:t>
      </w:r>
      <w:hyperlink r:id="rId21" w:history="1">
        <w:r>
          <w:rPr>
            <w:color w:val="0000FF"/>
          </w:rPr>
          <w:t>статьей 7.1.9</w:t>
        </w:r>
      </w:hyperlink>
      <w:r>
        <w:t xml:space="preserve"> закона Ненецкого автономного округа от 29.06.2002 N 366-ОЗ "Об административных правонарушениях", или признаков состава преступления должностное лицо, рассматривающее жалобу, в течение рабочих дней направляет копию жалобы с приложением всех имеющихся материалов, подтверждающих наличие состава административного правонарушения, в Аппарат Администрации Ненецкого автономного округа.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 xml:space="preserve">112. В случаях, указанных в </w:t>
      </w:r>
      <w:hyperlink w:anchor="P575" w:history="1">
        <w:r>
          <w:rPr>
            <w:color w:val="0000FF"/>
          </w:rPr>
          <w:t>пункте 111</w:t>
        </w:r>
      </w:hyperlink>
      <w:r>
        <w:t xml:space="preserve"> настоящего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Порядок информирования заявителя о результатах</w:t>
      </w:r>
    </w:p>
    <w:p w:rsidR="00FD48A4" w:rsidRDefault="00FD48A4">
      <w:pPr>
        <w:pStyle w:val="ConsPlusNormal"/>
        <w:jc w:val="center"/>
      </w:pPr>
      <w:r>
        <w:t>рассмотрения жалобы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113. Мотивированный 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114. В ответе по результатам рассмотрения жалобы указываются: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1)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lastRenderedPageBreak/>
        <w:t>2) сведения об обжалуемом решении, действии (бездействии) Учреждения, предоставляющего государственные услуги, его должностных лиц и специалистов;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3) наименование государственной услуги, нарушение порядка предоставления которой обжалуется;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4) основания для принятия решения по жалобе;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5) принятое по жалобе решение;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6) сроки устранения выявленных нарушений, в том числе срок предоставления результата государственной услуги (в случае если жалоба признана обоснованной);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7) сведения о порядке обжалования принятого по жалобе решения;</w:t>
      </w:r>
    </w:p>
    <w:p w:rsidR="00FD48A4" w:rsidRDefault="00FD48A4">
      <w:pPr>
        <w:pStyle w:val="ConsPlusNormal"/>
        <w:spacing w:before="220"/>
        <w:ind w:firstLine="540"/>
        <w:jc w:val="both"/>
      </w:pPr>
      <w:r>
        <w:t>8) должность, фамилия, имя, отчество должностного лица, принявшего решение по жалобе.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Порядок обжалования решения по жалобе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 xml:space="preserve">115. Обжалование решения по жалобе осуществляется в порядке, установленном </w:t>
      </w:r>
      <w:hyperlink w:anchor="P494" w:history="1">
        <w:r>
          <w:rPr>
            <w:color w:val="0000FF"/>
          </w:rPr>
          <w:t>пунктом 90</w:t>
        </w:r>
      </w:hyperlink>
      <w:r>
        <w:t xml:space="preserve"> настоящего Административного регламента.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Право заявителя на получение информации и документов,</w:t>
      </w:r>
    </w:p>
    <w:p w:rsidR="00FD48A4" w:rsidRDefault="00FD48A4">
      <w:pPr>
        <w:pStyle w:val="ConsPlusNormal"/>
        <w:jc w:val="center"/>
      </w:pPr>
      <w:r>
        <w:t>необходимых для обоснования и рассмотрения жалобы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116.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center"/>
        <w:outlineLvl w:val="2"/>
      </w:pPr>
      <w:r>
        <w:t>Способы информирования заявителей о порядке подачи</w:t>
      </w:r>
    </w:p>
    <w:p w:rsidR="00FD48A4" w:rsidRDefault="00FD48A4">
      <w:pPr>
        <w:pStyle w:val="ConsPlusNormal"/>
        <w:jc w:val="center"/>
      </w:pPr>
      <w:r>
        <w:t>и рассмотрения жалобы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ind w:firstLine="540"/>
        <w:jc w:val="both"/>
      </w:pPr>
      <w:r>
        <w:t>117. Учреждение и Департамент обеспечивают консультирование заявителей о порядке обжалования решений, действий (бездействия) Учреждения его сотрудников, в том числе по телефону, электронной почте, при личном приеме.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right"/>
        <w:outlineLvl w:val="1"/>
      </w:pPr>
      <w:r>
        <w:t>Приложение 1</w:t>
      </w:r>
    </w:p>
    <w:p w:rsidR="00FD48A4" w:rsidRDefault="00FD48A4">
      <w:pPr>
        <w:pStyle w:val="ConsPlusNormal"/>
        <w:jc w:val="right"/>
      </w:pPr>
      <w:r>
        <w:t>к административному регламенту</w:t>
      </w:r>
    </w:p>
    <w:p w:rsidR="00FD48A4" w:rsidRDefault="00FD48A4">
      <w:pPr>
        <w:pStyle w:val="ConsPlusNormal"/>
        <w:jc w:val="right"/>
      </w:pPr>
      <w:r>
        <w:t>предоставления государственной услуги</w:t>
      </w:r>
    </w:p>
    <w:p w:rsidR="00FD48A4" w:rsidRDefault="00FD48A4">
      <w:pPr>
        <w:pStyle w:val="ConsPlusNormal"/>
        <w:jc w:val="right"/>
      </w:pPr>
      <w:r>
        <w:t>"Предоставление ежемесячного пособия</w:t>
      </w:r>
    </w:p>
    <w:p w:rsidR="00FD48A4" w:rsidRDefault="00FD48A4">
      <w:pPr>
        <w:pStyle w:val="ConsPlusNormal"/>
        <w:jc w:val="right"/>
      </w:pPr>
      <w:r>
        <w:t>на ребенка военнослужащего, проходящего</w:t>
      </w:r>
    </w:p>
    <w:p w:rsidR="00FD48A4" w:rsidRDefault="00FD48A4">
      <w:pPr>
        <w:pStyle w:val="ConsPlusNormal"/>
        <w:jc w:val="right"/>
      </w:pPr>
      <w:r>
        <w:t>военную службу по призыву"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nformat"/>
        <w:jc w:val="both"/>
      </w:pPr>
      <w:r>
        <w:t xml:space="preserve">                                                           В ГКУ НАО "ОСЗН"</w:t>
      </w:r>
    </w:p>
    <w:p w:rsidR="00FD48A4" w:rsidRDefault="00FD48A4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FD48A4" w:rsidRDefault="00FD48A4">
      <w:pPr>
        <w:pStyle w:val="ConsPlusNonformat"/>
        <w:jc w:val="both"/>
      </w:pPr>
      <w:r>
        <w:t xml:space="preserve">                                                (фамилия, имя, отчество</w:t>
      </w:r>
    </w:p>
    <w:p w:rsidR="00FD48A4" w:rsidRDefault="00FD48A4">
      <w:pPr>
        <w:pStyle w:val="ConsPlusNonformat"/>
        <w:jc w:val="both"/>
      </w:pPr>
      <w:r>
        <w:t xml:space="preserve">                                               (при наличии) получателя)</w:t>
      </w:r>
    </w:p>
    <w:p w:rsidR="00FD48A4" w:rsidRDefault="00FD48A4">
      <w:pPr>
        <w:pStyle w:val="ConsPlusNonformat"/>
        <w:jc w:val="both"/>
      </w:pPr>
      <w:r>
        <w:t xml:space="preserve">                                          _________________________________</w:t>
      </w:r>
    </w:p>
    <w:p w:rsidR="00FD48A4" w:rsidRDefault="00FD48A4">
      <w:pPr>
        <w:pStyle w:val="ConsPlusNonformat"/>
        <w:jc w:val="both"/>
      </w:pPr>
      <w:r>
        <w:t xml:space="preserve">                                               (паспорт, серия, номер)</w:t>
      </w:r>
    </w:p>
    <w:p w:rsidR="00FD48A4" w:rsidRDefault="00FD48A4">
      <w:pPr>
        <w:pStyle w:val="ConsPlusNonformat"/>
        <w:jc w:val="both"/>
      </w:pPr>
      <w:r>
        <w:t xml:space="preserve">                                          _________________________________</w:t>
      </w:r>
    </w:p>
    <w:p w:rsidR="00FD48A4" w:rsidRDefault="00FD48A4">
      <w:pPr>
        <w:pStyle w:val="ConsPlusNonformat"/>
        <w:jc w:val="both"/>
      </w:pPr>
      <w:r>
        <w:t xml:space="preserve">                                                (кем и когда выдан)</w:t>
      </w:r>
    </w:p>
    <w:p w:rsidR="00FD48A4" w:rsidRDefault="00FD48A4">
      <w:pPr>
        <w:pStyle w:val="ConsPlusNonformat"/>
        <w:jc w:val="both"/>
      </w:pPr>
      <w:r>
        <w:t xml:space="preserve">                                          _________________________________</w:t>
      </w:r>
    </w:p>
    <w:p w:rsidR="00FD48A4" w:rsidRDefault="00FD48A4">
      <w:pPr>
        <w:pStyle w:val="ConsPlusNonformat"/>
        <w:jc w:val="both"/>
      </w:pPr>
      <w:r>
        <w:t xml:space="preserve">                                              (орган, выдавший паспорт)</w:t>
      </w:r>
    </w:p>
    <w:p w:rsidR="00FD48A4" w:rsidRDefault="00FD48A4">
      <w:pPr>
        <w:pStyle w:val="ConsPlusNonformat"/>
        <w:jc w:val="both"/>
      </w:pPr>
      <w:r>
        <w:t xml:space="preserve">                                          _________________________________</w:t>
      </w:r>
    </w:p>
    <w:p w:rsidR="00FD48A4" w:rsidRDefault="00FD48A4">
      <w:pPr>
        <w:pStyle w:val="ConsPlusNonformat"/>
        <w:jc w:val="both"/>
      </w:pPr>
      <w:r>
        <w:lastRenderedPageBreak/>
        <w:t xml:space="preserve">                                                 (адрес регистрации)</w:t>
      </w:r>
    </w:p>
    <w:p w:rsidR="00FD48A4" w:rsidRDefault="00FD48A4">
      <w:pPr>
        <w:pStyle w:val="ConsPlusNonformat"/>
        <w:jc w:val="both"/>
      </w:pPr>
      <w:r>
        <w:t xml:space="preserve">                                          _________________________________</w:t>
      </w:r>
    </w:p>
    <w:p w:rsidR="00FD48A4" w:rsidRDefault="00FD48A4">
      <w:pPr>
        <w:pStyle w:val="ConsPlusNonformat"/>
        <w:jc w:val="both"/>
      </w:pPr>
      <w:r>
        <w:t xml:space="preserve">                                                     (телефон)</w:t>
      </w:r>
    </w:p>
    <w:p w:rsidR="00FD48A4" w:rsidRDefault="00FD48A4">
      <w:pPr>
        <w:pStyle w:val="ConsPlusNonformat"/>
        <w:jc w:val="both"/>
      </w:pPr>
    </w:p>
    <w:p w:rsidR="00FD48A4" w:rsidRDefault="00FD48A4">
      <w:pPr>
        <w:pStyle w:val="ConsPlusNonformat"/>
        <w:jc w:val="both"/>
      </w:pPr>
      <w:bookmarkStart w:id="16" w:name="P633"/>
      <w:bookmarkEnd w:id="16"/>
      <w:r>
        <w:t xml:space="preserve">                                 Заявление</w:t>
      </w:r>
    </w:p>
    <w:p w:rsidR="00FD48A4" w:rsidRDefault="00FD48A4">
      <w:pPr>
        <w:pStyle w:val="ConsPlusNonformat"/>
        <w:jc w:val="both"/>
      </w:pPr>
    </w:p>
    <w:p w:rsidR="00FD48A4" w:rsidRDefault="00FD48A4">
      <w:pPr>
        <w:pStyle w:val="ConsPlusNonformat"/>
        <w:jc w:val="both"/>
      </w:pPr>
      <w:r>
        <w:t xml:space="preserve">    Прошу Вас назначить ___________________________________________________</w:t>
      </w:r>
    </w:p>
    <w:p w:rsidR="00FD48A4" w:rsidRDefault="00FD48A4">
      <w:pPr>
        <w:pStyle w:val="ConsPlusNonformat"/>
        <w:jc w:val="both"/>
      </w:pPr>
      <w:r>
        <w:t xml:space="preserve">                        (фамилия, имя, отчество (последнее - при наличии))</w:t>
      </w:r>
    </w:p>
    <w:p w:rsidR="00FD48A4" w:rsidRDefault="00FD48A4">
      <w:pPr>
        <w:pStyle w:val="ConsPlusNonformat"/>
        <w:jc w:val="both"/>
      </w:pPr>
      <w:r>
        <w:t>ежемесячное  пособие, установленное приказом Министерства здравоохранения и</w:t>
      </w:r>
    </w:p>
    <w:p w:rsidR="00FD48A4" w:rsidRDefault="00FD48A4">
      <w:pPr>
        <w:pStyle w:val="ConsPlusNonformat"/>
        <w:jc w:val="both"/>
      </w:pPr>
      <w:r>
        <w:t>социального   развития   Российской  Федерации  от  23.12.2009  N 1012н "Об</w:t>
      </w:r>
    </w:p>
    <w:p w:rsidR="00FD48A4" w:rsidRDefault="00FD48A4">
      <w:pPr>
        <w:pStyle w:val="ConsPlusNonformat"/>
        <w:jc w:val="both"/>
      </w:pPr>
      <w:r>
        <w:t>утверждении  Порядка и условий назначения и выплаты государственных пособий</w:t>
      </w:r>
    </w:p>
    <w:p w:rsidR="00FD48A4" w:rsidRDefault="00FD48A4">
      <w:pPr>
        <w:pStyle w:val="ConsPlusNonformat"/>
        <w:jc w:val="both"/>
      </w:pPr>
      <w:r>
        <w:t>гражданам, имеющим детей".</w:t>
      </w:r>
    </w:p>
    <w:p w:rsidR="00FD48A4" w:rsidRDefault="00FD48A4">
      <w:pPr>
        <w:pStyle w:val="ConsPlusNonformat"/>
        <w:jc w:val="both"/>
      </w:pPr>
      <w:r>
        <w:t xml:space="preserve">    Выплату прошу производить (ненужное зачеркнуть):</w:t>
      </w:r>
    </w:p>
    <w:p w:rsidR="00FD48A4" w:rsidRDefault="00FD48A4">
      <w:pPr>
        <w:pStyle w:val="ConsPlusNonformat"/>
        <w:jc w:val="both"/>
      </w:pPr>
      <w:r>
        <w:t xml:space="preserve">    - на почтовое отделение N _____________________________________________</w:t>
      </w:r>
    </w:p>
    <w:p w:rsidR="00FD48A4" w:rsidRDefault="00FD48A4">
      <w:pPr>
        <w:pStyle w:val="ConsPlusNonformat"/>
        <w:jc w:val="both"/>
      </w:pPr>
      <w:r>
        <w:t xml:space="preserve">    - на указанный счет N _________________________________________________</w:t>
      </w:r>
    </w:p>
    <w:p w:rsidR="00FD48A4" w:rsidRDefault="00FD48A4">
      <w:pPr>
        <w:pStyle w:val="ConsPlusNonformat"/>
        <w:jc w:val="both"/>
      </w:pPr>
      <w:r>
        <w:t xml:space="preserve">                               (номер банковского счета, наименование</w:t>
      </w:r>
    </w:p>
    <w:p w:rsidR="00FD48A4" w:rsidRDefault="00FD48A4">
      <w:pPr>
        <w:pStyle w:val="ConsPlusNonformat"/>
        <w:jc w:val="both"/>
      </w:pPr>
      <w:r>
        <w:t>___________________________________________________________________________</w:t>
      </w:r>
    </w:p>
    <w:p w:rsidR="00FD48A4" w:rsidRDefault="00FD48A4">
      <w:pPr>
        <w:pStyle w:val="ConsPlusNonformat"/>
        <w:jc w:val="both"/>
      </w:pPr>
      <w:r>
        <w:t xml:space="preserve">     и реквизиты отделения Сберегательного банка Российской Федерации)</w:t>
      </w:r>
    </w:p>
    <w:p w:rsidR="00FD48A4" w:rsidRDefault="00FD48A4">
      <w:pPr>
        <w:pStyle w:val="ConsPlusNonformat"/>
        <w:jc w:val="both"/>
      </w:pPr>
      <w:r>
        <w:t xml:space="preserve">    В   случае   изменения   сведений,   указанных  в  представляемых  мною</w:t>
      </w:r>
    </w:p>
    <w:p w:rsidR="00FD48A4" w:rsidRDefault="00FD48A4">
      <w:pPr>
        <w:pStyle w:val="ConsPlusNonformat"/>
        <w:jc w:val="both"/>
      </w:pPr>
      <w:r>
        <w:t>документах, обязуюсь своевременно информировать Учреждение.</w:t>
      </w:r>
    </w:p>
    <w:p w:rsidR="00FD48A4" w:rsidRDefault="00FD48A4">
      <w:pPr>
        <w:pStyle w:val="ConsPlusNonformat"/>
        <w:jc w:val="both"/>
      </w:pPr>
    </w:p>
    <w:p w:rsidR="00FD48A4" w:rsidRDefault="00FD48A4">
      <w:pPr>
        <w:pStyle w:val="ConsPlusNonformat"/>
        <w:jc w:val="both"/>
      </w:pPr>
      <w:r>
        <w:t xml:space="preserve">    К заявлению прилагаю документы:</w:t>
      </w:r>
    </w:p>
    <w:p w:rsidR="00FD48A4" w:rsidRDefault="00FD48A4">
      <w:pPr>
        <w:pStyle w:val="ConsPlusNonformat"/>
        <w:jc w:val="both"/>
      </w:pPr>
      <w:r>
        <w:t xml:space="preserve">    1. ____________________________________________________________________</w:t>
      </w:r>
    </w:p>
    <w:p w:rsidR="00FD48A4" w:rsidRDefault="00FD48A4">
      <w:pPr>
        <w:pStyle w:val="ConsPlusNonformat"/>
        <w:jc w:val="both"/>
      </w:pPr>
      <w:r>
        <w:t xml:space="preserve">    2. ____________________________________________________________________</w:t>
      </w:r>
    </w:p>
    <w:p w:rsidR="00FD48A4" w:rsidRDefault="00FD48A4">
      <w:pPr>
        <w:pStyle w:val="ConsPlusNonformat"/>
        <w:jc w:val="both"/>
      </w:pPr>
      <w:r>
        <w:t xml:space="preserve">    3. ____________________________________________________________________</w:t>
      </w:r>
    </w:p>
    <w:p w:rsidR="00FD48A4" w:rsidRDefault="00FD48A4">
      <w:pPr>
        <w:pStyle w:val="ConsPlusNonformat"/>
        <w:jc w:val="both"/>
      </w:pPr>
    </w:p>
    <w:p w:rsidR="00FD48A4" w:rsidRDefault="00FD48A4">
      <w:pPr>
        <w:pStyle w:val="ConsPlusNonformat"/>
        <w:jc w:val="both"/>
      </w:pPr>
      <w:r>
        <w:t xml:space="preserve">    Примечание.</w:t>
      </w:r>
    </w:p>
    <w:p w:rsidR="00FD48A4" w:rsidRDefault="00FD48A4">
      <w:pPr>
        <w:pStyle w:val="ConsPlusNonformat"/>
        <w:jc w:val="both"/>
      </w:pPr>
      <w:r>
        <w:t xml:space="preserve">    Выражаю   свое   согласие   (далее   -  согласие)  на  обработку  своих</w:t>
      </w:r>
    </w:p>
    <w:p w:rsidR="00FD48A4" w:rsidRDefault="00FD48A4">
      <w:pPr>
        <w:pStyle w:val="ConsPlusNonformat"/>
        <w:jc w:val="both"/>
      </w:pPr>
      <w:r>
        <w:t>персональных данных (сбор, систематизацию, накопление, хранение, уточнение,</w:t>
      </w:r>
    </w:p>
    <w:p w:rsidR="00FD48A4" w:rsidRDefault="00FD48A4">
      <w:pPr>
        <w:pStyle w:val="ConsPlusNonformat"/>
        <w:jc w:val="both"/>
      </w:pPr>
      <w:r>
        <w:t>использование,   распространение   (передачу   определенному   кругу  лиц),</w:t>
      </w:r>
    </w:p>
    <w:p w:rsidR="00FD48A4" w:rsidRDefault="00FD48A4">
      <w:pPr>
        <w:pStyle w:val="ConsPlusNonformat"/>
        <w:jc w:val="both"/>
      </w:pPr>
      <w:r>
        <w:t>блокирование,  уничтожение) как с использованием средств автоматизации, так</w:t>
      </w:r>
    </w:p>
    <w:p w:rsidR="00FD48A4" w:rsidRDefault="00FD48A4">
      <w:pPr>
        <w:pStyle w:val="ConsPlusNonformat"/>
        <w:jc w:val="both"/>
      </w:pPr>
      <w:r>
        <w:t>и  без  использования таких средств в целях предоставления выплат и с целью</w:t>
      </w:r>
    </w:p>
    <w:p w:rsidR="00FD48A4" w:rsidRDefault="00FD48A4">
      <w:pPr>
        <w:pStyle w:val="ConsPlusNonformat"/>
        <w:jc w:val="both"/>
      </w:pPr>
      <w:r>
        <w:t>статистических исследований.</w:t>
      </w:r>
    </w:p>
    <w:p w:rsidR="00FD48A4" w:rsidRDefault="00FD48A4">
      <w:pPr>
        <w:pStyle w:val="ConsPlusNonformat"/>
        <w:jc w:val="both"/>
      </w:pPr>
      <w:r>
        <w:t xml:space="preserve">    Перечень  персональных  данных,  на  обработку которых дается согласие,</w:t>
      </w:r>
    </w:p>
    <w:p w:rsidR="00FD48A4" w:rsidRDefault="00FD48A4">
      <w:pPr>
        <w:pStyle w:val="ConsPlusNonformat"/>
        <w:jc w:val="both"/>
      </w:pPr>
      <w:r>
        <w:t>включает  в  себя  любую  информацию,  представляемую  в заявлении и других</w:t>
      </w:r>
    </w:p>
    <w:p w:rsidR="00FD48A4" w:rsidRDefault="00FD48A4">
      <w:pPr>
        <w:pStyle w:val="ConsPlusNonformat"/>
        <w:jc w:val="both"/>
      </w:pPr>
      <w:r>
        <w:t>представляемых  в  уполномоченный  орган документах в указанных выше целях.</w:t>
      </w:r>
    </w:p>
    <w:p w:rsidR="00FD48A4" w:rsidRDefault="00FD48A4">
      <w:pPr>
        <w:pStyle w:val="ConsPlusNonformat"/>
        <w:jc w:val="both"/>
      </w:pPr>
      <w:r>
        <w:t>Согласие  действует  в течение всего срока предоставления выплат, а также в</w:t>
      </w:r>
    </w:p>
    <w:p w:rsidR="00FD48A4" w:rsidRDefault="00FD48A4">
      <w:pPr>
        <w:pStyle w:val="ConsPlusNonformat"/>
        <w:jc w:val="both"/>
      </w:pPr>
      <w:r>
        <w:t>течение трех лет с даты прекращения обязательств сторон.</w:t>
      </w:r>
    </w:p>
    <w:p w:rsidR="00FD48A4" w:rsidRDefault="00FD48A4">
      <w:pPr>
        <w:pStyle w:val="ConsPlusNonformat"/>
        <w:jc w:val="both"/>
      </w:pPr>
      <w:r>
        <w:t xml:space="preserve">    Заявитель   может   отозвать   настоящее   согласие  путем  направления</w:t>
      </w:r>
    </w:p>
    <w:p w:rsidR="00FD48A4" w:rsidRDefault="00FD48A4">
      <w:pPr>
        <w:pStyle w:val="ConsPlusNonformat"/>
        <w:jc w:val="both"/>
      </w:pPr>
      <w:r>
        <w:t>письменного  заявления в уполномоченный орган, в этом случае уполномоченный</w:t>
      </w:r>
    </w:p>
    <w:p w:rsidR="00FD48A4" w:rsidRDefault="00FD48A4">
      <w:pPr>
        <w:pStyle w:val="ConsPlusNonformat"/>
        <w:jc w:val="both"/>
      </w:pPr>
      <w:r>
        <w:t>орган  прекращает  обработку  персональных  данных,  а  персональные данные</w:t>
      </w:r>
    </w:p>
    <w:p w:rsidR="00FD48A4" w:rsidRDefault="00FD48A4">
      <w:pPr>
        <w:pStyle w:val="ConsPlusNonformat"/>
        <w:jc w:val="both"/>
      </w:pPr>
      <w:r>
        <w:t>подлежат  уничтожению  не  позднее  чем  через  3  года  с даты прекращения</w:t>
      </w:r>
    </w:p>
    <w:p w:rsidR="00FD48A4" w:rsidRDefault="00FD48A4">
      <w:pPr>
        <w:pStyle w:val="ConsPlusNonformat"/>
        <w:jc w:val="both"/>
      </w:pPr>
      <w:r>
        <w:t>обязательств  сторон.  Заявитель  соглашается  с  тем,  что  указанные выше</w:t>
      </w:r>
    </w:p>
    <w:p w:rsidR="00FD48A4" w:rsidRDefault="00FD48A4">
      <w:pPr>
        <w:pStyle w:val="ConsPlusNonformat"/>
        <w:jc w:val="both"/>
      </w:pPr>
      <w:r>
        <w:t>персональные  данные  являются  необходимыми для заявленной цели обработки.</w:t>
      </w:r>
    </w:p>
    <w:p w:rsidR="00FD48A4" w:rsidRDefault="00FD48A4">
      <w:pPr>
        <w:pStyle w:val="ConsPlusNonformat"/>
        <w:jc w:val="both"/>
      </w:pPr>
      <w:r>
        <w:t>Обязуюсь   своевременно   уведомлять  в  письменной  форме  государственное</w:t>
      </w:r>
    </w:p>
    <w:p w:rsidR="00FD48A4" w:rsidRDefault="00FD48A4">
      <w:pPr>
        <w:pStyle w:val="ConsPlusNonformat"/>
        <w:jc w:val="both"/>
      </w:pPr>
      <w:r>
        <w:t>казенное  учреждение  Ненецкого  автономного  округа  "Отделение социальной</w:t>
      </w:r>
    </w:p>
    <w:p w:rsidR="00FD48A4" w:rsidRDefault="00FD48A4">
      <w:pPr>
        <w:pStyle w:val="ConsPlusNonformat"/>
        <w:jc w:val="both"/>
      </w:pPr>
      <w:r>
        <w:t>защиты  населения"  о  выезде  на  постоянное  место  жительства за пределы</w:t>
      </w:r>
    </w:p>
    <w:p w:rsidR="00FD48A4" w:rsidRDefault="00FD48A4">
      <w:pPr>
        <w:pStyle w:val="ConsPlusNonformat"/>
        <w:jc w:val="both"/>
      </w:pPr>
      <w:r>
        <w:t>Ненецкого   автономного   округа,  изменении  текущего  счета  в  кредитной</w:t>
      </w:r>
    </w:p>
    <w:p w:rsidR="00FD48A4" w:rsidRDefault="00FD48A4">
      <w:pPr>
        <w:pStyle w:val="ConsPlusNonformat"/>
        <w:jc w:val="both"/>
      </w:pPr>
      <w:r>
        <w:t>организации.</w:t>
      </w:r>
    </w:p>
    <w:p w:rsidR="00FD48A4" w:rsidRDefault="00FD48A4">
      <w:pPr>
        <w:pStyle w:val="ConsPlusNonformat"/>
        <w:jc w:val="both"/>
      </w:pPr>
    </w:p>
    <w:p w:rsidR="00FD48A4" w:rsidRDefault="00FD48A4">
      <w:pPr>
        <w:pStyle w:val="ConsPlusNonformat"/>
        <w:jc w:val="both"/>
      </w:pPr>
      <w:r>
        <w:t xml:space="preserve">    "__" __________ ____ г. ___________________</w:t>
      </w:r>
    </w:p>
    <w:p w:rsidR="00FD48A4" w:rsidRDefault="00FD48A4">
      <w:pPr>
        <w:pStyle w:val="ConsPlusNonformat"/>
        <w:jc w:val="both"/>
      </w:pPr>
      <w:r>
        <w:t xml:space="preserve">                            (подпись заявителя)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right"/>
        <w:outlineLvl w:val="1"/>
      </w:pPr>
      <w:r>
        <w:t>Приложение 2</w:t>
      </w:r>
    </w:p>
    <w:p w:rsidR="00FD48A4" w:rsidRDefault="00FD48A4">
      <w:pPr>
        <w:pStyle w:val="ConsPlusNormal"/>
        <w:jc w:val="right"/>
      </w:pPr>
      <w:r>
        <w:t>к административному регламенту</w:t>
      </w:r>
    </w:p>
    <w:p w:rsidR="00FD48A4" w:rsidRDefault="00FD48A4">
      <w:pPr>
        <w:pStyle w:val="ConsPlusNormal"/>
        <w:jc w:val="right"/>
      </w:pPr>
      <w:r>
        <w:t>предоставления государственной услуги</w:t>
      </w:r>
    </w:p>
    <w:p w:rsidR="00FD48A4" w:rsidRDefault="00FD48A4">
      <w:pPr>
        <w:pStyle w:val="ConsPlusNormal"/>
        <w:jc w:val="right"/>
      </w:pPr>
      <w:r>
        <w:t>"Предоставление ежемесячного пособия</w:t>
      </w:r>
    </w:p>
    <w:p w:rsidR="00FD48A4" w:rsidRDefault="00FD48A4">
      <w:pPr>
        <w:pStyle w:val="ConsPlusNormal"/>
        <w:jc w:val="right"/>
      </w:pPr>
      <w:r>
        <w:t>на ребенка военнослужащего, проходящего</w:t>
      </w:r>
    </w:p>
    <w:p w:rsidR="00FD48A4" w:rsidRDefault="00FD48A4">
      <w:pPr>
        <w:pStyle w:val="ConsPlusNormal"/>
        <w:jc w:val="right"/>
      </w:pPr>
      <w:r>
        <w:lastRenderedPageBreak/>
        <w:t>военную службу по призыву"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nformat"/>
        <w:jc w:val="both"/>
      </w:pPr>
      <w:r>
        <w:t xml:space="preserve">                                Уведомление</w:t>
      </w:r>
    </w:p>
    <w:p w:rsidR="00FD48A4" w:rsidRDefault="00FD48A4">
      <w:pPr>
        <w:pStyle w:val="ConsPlusNonformat"/>
        <w:jc w:val="both"/>
      </w:pPr>
      <w:r>
        <w:t xml:space="preserve">             об отказе в предоставлении государственной услуги</w:t>
      </w:r>
    </w:p>
    <w:p w:rsidR="00FD48A4" w:rsidRDefault="00FD48A4">
      <w:pPr>
        <w:pStyle w:val="ConsPlusNonformat"/>
        <w:jc w:val="both"/>
      </w:pPr>
    </w:p>
    <w:p w:rsidR="00FD48A4" w:rsidRDefault="00FD48A4">
      <w:pPr>
        <w:pStyle w:val="ConsPlusNonformat"/>
        <w:jc w:val="both"/>
      </w:pPr>
      <w:r>
        <w:t xml:space="preserve">    Государственное   казенное   учреждение  Ненецкого  автономного  округа</w:t>
      </w:r>
    </w:p>
    <w:p w:rsidR="00FD48A4" w:rsidRDefault="00FD48A4">
      <w:pPr>
        <w:pStyle w:val="ConsPlusNonformat"/>
        <w:jc w:val="both"/>
      </w:pPr>
      <w:r>
        <w:t>"Отделение  социальной  защиты  населения",  рассмотрев  Ваше  заявление  о</w:t>
      </w:r>
    </w:p>
    <w:p w:rsidR="00FD48A4" w:rsidRDefault="00FD48A4">
      <w:pPr>
        <w:pStyle w:val="ConsPlusNonformat"/>
        <w:jc w:val="both"/>
      </w:pPr>
      <w:r>
        <w:t>предоставлении   государственной   услуги  по  предоставлению  ежемесячного</w:t>
      </w:r>
    </w:p>
    <w:p w:rsidR="00FD48A4" w:rsidRDefault="00FD48A4">
      <w:pPr>
        <w:pStyle w:val="ConsPlusNonformat"/>
        <w:jc w:val="both"/>
      </w:pPr>
      <w:r>
        <w:t>пособия  на ребенка военнослужащего, проходящего военную службу по призыву,</w:t>
      </w:r>
    </w:p>
    <w:p w:rsidR="00FD48A4" w:rsidRDefault="00FD48A4">
      <w:pPr>
        <w:pStyle w:val="ConsPlusNonformat"/>
        <w:jc w:val="both"/>
      </w:pPr>
      <w:r>
        <w:t>сообщает,  что  Вам  отказывается  в предоставлении ежемесячного пособия по</w:t>
      </w:r>
    </w:p>
    <w:p w:rsidR="00FD48A4" w:rsidRDefault="00FD48A4">
      <w:pPr>
        <w:pStyle w:val="ConsPlusNonformat"/>
        <w:jc w:val="both"/>
      </w:pPr>
      <w:r>
        <w:t>следующим основаниям: ________________________________.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right"/>
        <w:outlineLvl w:val="1"/>
      </w:pPr>
      <w:r>
        <w:t>Приложение 3</w:t>
      </w:r>
    </w:p>
    <w:p w:rsidR="00FD48A4" w:rsidRDefault="00FD48A4">
      <w:pPr>
        <w:pStyle w:val="ConsPlusNormal"/>
        <w:jc w:val="right"/>
      </w:pPr>
      <w:r>
        <w:t>к административному регламенту</w:t>
      </w:r>
    </w:p>
    <w:p w:rsidR="00FD48A4" w:rsidRDefault="00FD48A4">
      <w:pPr>
        <w:pStyle w:val="ConsPlusNormal"/>
        <w:jc w:val="right"/>
      </w:pPr>
      <w:r>
        <w:t>предоставления государственной услуги</w:t>
      </w:r>
    </w:p>
    <w:p w:rsidR="00FD48A4" w:rsidRDefault="00FD48A4">
      <w:pPr>
        <w:pStyle w:val="ConsPlusNormal"/>
        <w:jc w:val="right"/>
      </w:pPr>
      <w:r>
        <w:t>"Предоставление ежемесячного пособия</w:t>
      </w:r>
    </w:p>
    <w:p w:rsidR="00FD48A4" w:rsidRDefault="00FD48A4">
      <w:pPr>
        <w:pStyle w:val="ConsPlusNormal"/>
        <w:jc w:val="right"/>
      </w:pPr>
      <w:r>
        <w:t>на ребенка военнослужащего, проходящего</w:t>
      </w:r>
    </w:p>
    <w:p w:rsidR="00FD48A4" w:rsidRDefault="00FD48A4">
      <w:pPr>
        <w:pStyle w:val="ConsPlusNormal"/>
        <w:jc w:val="right"/>
      </w:pPr>
      <w:r>
        <w:t>военную службу по призыву"</w:t>
      </w:r>
    </w:p>
    <w:p w:rsidR="00FD48A4" w:rsidRDefault="00FD48A4">
      <w:pPr>
        <w:pStyle w:val="ConsPlusNormal"/>
        <w:jc w:val="center"/>
      </w:pPr>
      <w:bookmarkStart w:id="17" w:name="P713"/>
      <w:bookmarkEnd w:id="17"/>
      <w:r>
        <w:t>Блок-схема</w:t>
      </w:r>
    </w:p>
    <w:p w:rsidR="00FD48A4" w:rsidRDefault="00FD48A4">
      <w:pPr>
        <w:pStyle w:val="ConsPlusNormal"/>
        <w:jc w:val="center"/>
      </w:pPr>
      <w:r>
        <w:t>предоставления государственной услуги "Предоставление</w:t>
      </w:r>
    </w:p>
    <w:p w:rsidR="00FD48A4" w:rsidRDefault="00FD48A4">
      <w:pPr>
        <w:pStyle w:val="ConsPlusNormal"/>
        <w:jc w:val="center"/>
      </w:pPr>
      <w:r>
        <w:t>ежемесячного пособия на ребенка военнослужащего,</w:t>
      </w:r>
    </w:p>
    <w:p w:rsidR="00FD48A4" w:rsidRDefault="00FD48A4">
      <w:pPr>
        <w:pStyle w:val="ConsPlusNormal"/>
        <w:jc w:val="center"/>
      </w:pPr>
      <w:r>
        <w:t>проходящего военную службу по призыву"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D48A4" w:rsidRDefault="00FD48A4">
      <w:pPr>
        <w:pStyle w:val="ConsPlusNonformat"/>
        <w:jc w:val="both"/>
      </w:pPr>
      <w:r>
        <w:t>│                      Начало предоставления услуги                       │</w:t>
      </w:r>
    </w:p>
    <w:p w:rsidR="00FD48A4" w:rsidRDefault="00FD48A4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FD48A4" w:rsidRDefault="00FD48A4">
      <w:pPr>
        <w:pStyle w:val="ConsPlusNonformat"/>
        <w:jc w:val="both"/>
      </w:pPr>
      <w:r>
        <w:t xml:space="preserve">                                     │</w:t>
      </w:r>
    </w:p>
    <w:p w:rsidR="00FD48A4" w:rsidRDefault="00FD48A4">
      <w:pPr>
        <w:pStyle w:val="ConsPlusNonformat"/>
        <w:jc w:val="both"/>
      </w:pPr>
      <w:r>
        <w:t xml:space="preserve">                        ┌────────────┴───────────┐</w:t>
      </w:r>
    </w:p>
    <w:p w:rsidR="00FD48A4" w:rsidRDefault="00FD48A4">
      <w:pPr>
        <w:pStyle w:val="ConsPlusNonformat"/>
        <w:jc w:val="both"/>
      </w:pPr>
      <w:r>
        <w:t xml:space="preserve">         ┌─────Лично────┤Вариант подачи заявления├─────МФЦ─────┐</w:t>
      </w:r>
    </w:p>
    <w:p w:rsidR="00FD48A4" w:rsidRDefault="00FD48A4">
      <w:pPr>
        <w:pStyle w:val="ConsPlusNonformat"/>
        <w:jc w:val="both"/>
      </w:pPr>
      <w:r>
        <w:t xml:space="preserve">         │ в Учреждение └────────────┬───────────┘             │</w:t>
      </w:r>
    </w:p>
    <w:p w:rsidR="00FD48A4" w:rsidRDefault="00FD48A4">
      <w:pPr>
        <w:pStyle w:val="ConsPlusNonformat"/>
        <w:jc w:val="both"/>
      </w:pPr>
      <w:r>
        <w:t xml:space="preserve">         │                           │ РПГУ                    │</w:t>
      </w:r>
    </w:p>
    <w:p w:rsidR="00FD48A4" w:rsidRDefault="00FD48A4">
      <w:pPr>
        <w:pStyle w:val="ConsPlusNonformat"/>
        <w:jc w:val="both"/>
      </w:pPr>
      <w:r>
        <w:t>┌────────┴─────────────┐  ┌──────────┴──────────┐  ┌───────────┴──────────┐</w:t>
      </w:r>
    </w:p>
    <w:p w:rsidR="00FD48A4" w:rsidRDefault="00FD48A4">
      <w:pPr>
        <w:pStyle w:val="ConsPlusNonformat"/>
        <w:jc w:val="both"/>
      </w:pPr>
      <w:r>
        <w:t>│ Прием и регистрация  │  │Заполнение заявления,│  │ Прием и регистрация  │</w:t>
      </w:r>
    </w:p>
    <w:p w:rsidR="00FD48A4" w:rsidRDefault="00FD48A4">
      <w:pPr>
        <w:pStyle w:val="ConsPlusNonformat"/>
        <w:jc w:val="both"/>
      </w:pPr>
      <w:r>
        <w:t>│заявления и документов│  │приложение документов│  │заявления и документов│</w:t>
      </w:r>
    </w:p>
    <w:p w:rsidR="00FD48A4" w:rsidRDefault="00FD48A4">
      <w:pPr>
        <w:pStyle w:val="ConsPlusNonformat"/>
        <w:jc w:val="both"/>
      </w:pPr>
      <w:r>
        <w:t>│                      │  │ в электронном виде  │  │                      │</w:t>
      </w:r>
    </w:p>
    <w:p w:rsidR="00FD48A4" w:rsidRDefault="00FD48A4">
      <w:pPr>
        <w:pStyle w:val="ConsPlusNonformat"/>
        <w:jc w:val="both"/>
      </w:pPr>
      <w:r>
        <w:t>└───────────┬──────────┘  └──────────┬──────────┘  └───────────┬──────────┘</w:t>
      </w:r>
    </w:p>
    <w:p w:rsidR="00FD48A4" w:rsidRDefault="00FD48A4">
      <w:pPr>
        <w:pStyle w:val="ConsPlusNonformat"/>
        <w:jc w:val="both"/>
      </w:pPr>
      <w:r>
        <w:t xml:space="preserve">            │                        │                         │</w:t>
      </w:r>
    </w:p>
    <w:p w:rsidR="00FD48A4" w:rsidRDefault="00FD48A4">
      <w:pPr>
        <w:pStyle w:val="ConsPlusNonformat"/>
        <w:jc w:val="both"/>
      </w:pPr>
      <w:r>
        <w:t>┌───────────┴──────────┐  ┌──────────┴──────────┐  ┌───────────┴──────────┐</w:t>
      </w:r>
    </w:p>
    <w:p w:rsidR="00FD48A4" w:rsidRDefault="00FD48A4">
      <w:pPr>
        <w:pStyle w:val="ConsPlusNonformat"/>
        <w:jc w:val="both"/>
      </w:pPr>
      <w:r>
        <w:t>│  Передача заявления  │  │Передача заявления и │  │  Передача заявления  │</w:t>
      </w:r>
    </w:p>
    <w:p w:rsidR="00FD48A4" w:rsidRDefault="00FD48A4">
      <w:pPr>
        <w:pStyle w:val="ConsPlusNonformat"/>
        <w:jc w:val="both"/>
      </w:pPr>
      <w:r>
        <w:t>│и документов в ИС ПГМУ│  │документов в ИС ПГМУ │  │     и документов     │</w:t>
      </w:r>
    </w:p>
    <w:p w:rsidR="00FD48A4" w:rsidRDefault="00FD48A4">
      <w:pPr>
        <w:pStyle w:val="ConsPlusNonformat"/>
        <w:jc w:val="both"/>
      </w:pPr>
      <w:r>
        <w:t>└───────────┬──────────┘  └──────────┬──────────┘  │в ИС ПГМУ, Учреждение │</w:t>
      </w:r>
    </w:p>
    <w:p w:rsidR="00FD48A4" w:rsidRDefault="00FD48A4">
      <w:pPr>
        <w:pStyle w:val="ConsPlusNonformat"/>
        <w:jc w:val="both"/>
      </w:pPr>
      <w:r>
        <w:t xml:space="preserve">            │                        │             └───────────┬──────────┘</w:t>
      </w:r>
    </w:p>
    <w:p w:rsidR="00FD48A4" w:rsidRDefault="00FD48A4">
      <w:pPr>
        <w:pStyle w:val="ConsPlusNonformat"/>
        <w:jc w:val="both"/>
      </w:pPr>
      <w:r>
        <w:t xml:space="preserve">            │             ┌──────────┴──────────┐              │</w:t>
      </w:r>
    </w:p>
    <w:p w:rsidR="00FD48A4" w:rsidRDefault="00FD48A4">
      <w:pPr>
        <w:pStyle w:val="ConsPlusNonformat"/>
        <w:jc w:val="both"/>
      </w:pPr>
      <w:r>
        <w:t xml:space="preserve">            │             │Регистрация заявления│              │</w:t>
      </w:r>
    </w:p>
    <w:p w:rsidR="00FD48A4" w:rsidRDefault="00FD48A4">
      <w:pPr>
        <w:pStyle w:val="ConsPlusNonformat"/>
        <w:jc w:val="both"/>
      </w:pPr>
      <w:r>
        <w:t xml:space="preserve">            │             │    и документов     │              │</w:t>
      </w:r>
    </w:p>
    <w:p w:rsidR="00FD48A4" w:rsidRDefault="00FD48A4">
      <w:pPr>
        <w:pStyle w:val="ConsPlusNonformat"/>
        <w:jc w:val="both"/>
      </w:pPr>
      <w:r>
        <w:t xml:space="preserve">            │             └──────────┬──────────┘              │</w:t>
      </w:r>
    </w:p>
    <w:p w:rsidR="00FD48A4" w:rsidRDefault="00FD48A4">
      <w:pPr>
        <w:pStyle w:val="ConsPlusNonformat"/>
        <w:jc w:val="both"/>
      </w:pPr>
      <w:r>
        <w:t xml:space="preserve">            │                        │                         │</w:t>
      </w:r>
    </w:p>
    <w:p w:rsidR="00FD48A4" w:rsidRDefault="00FD48A4">
      <w:pPr>
        <w:pStyle w:val="ConsPlusNonformat"/>
        <w:jc w:val="both"/>
      </w:pPr>
      <w:r>
        <w:t>┌───────────┴────────────────────────┴─────────────────────────┴──────────┐</w:t>
      </w:r>
    </w:p>
    <w:p w:rsidR="00FD48A4" w:rsidRDefault="00FD48A4">
      <w:pPr>
        <w:pStyle w:val="ConsPlusNonformat"/>
        <w:jc w:val="both"/>
      </w:pPr>
      <w:r>
        <w:t>│Рассмотрение заявления и документов, проведение межведомственных проверок│</w:t>
      </w:r>
    </w:p>
    <w:p w:rsidR="00FD48A4" w:rsidRDefault="00FD48A4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FD48A4" w:rsidRDefault="00FD48A4">
      <w:pPr>
        <w:pStyle w:val="ConsPlusNonformat"/>
        <w:jc w:val="both"/>
      </w:pPr>
      <w:r>
        <w:t xml:space="preserve">                                     │</w:t>
      </w:r>
    </w:p>
    <w:p w:rsidR="00FD48A4" w:rsidRDefault="00FD48A4">
      <w:pPr>
        <w:pStyle w:val="ConsPlusNonformat"/>
        <w:jc w:val="both"/>
      </w:pPr>
      <w:r>
        <w:t>┌────────────────────────────────────┴────────────────────────────────────┐</w:t>
      </w:r>
    </w:p>
    <w:p w:rsidR="00FD48A4" w:rsidRDefault="00FD48A4">
      <w:pPr>
        <w:pStyle w:val="ConsPlusNonformat"/>
        <w:jc w:val="both"/>
      </w:pPr>
      <w:r>
        <w:t>│        Принятие решения о предоставлении единовременного пособия        │</w:t>
      </w:r>
    </w:p>
    <w:p w:rsidR="00FD48A4" w:rsidRDefault="00FD48A4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FD48A4" w:rsidRDefault="00FD48A4">
      <w:pPr>
        <w:pStyle w:val="ConsPlusNonformat"/>
        <w:jc w:val="both"/>
      </w:pPr>
      <w:r>
        <w:t xml:space="preserve">                                     │</w:t>
      </w:r>
    </w:p>
    <w:p w:rsidR="00FD48A4" w:rsidRDefault="00FD48A4">
      <w:pPr>
        <w:pStyle w:val="ConsPlusNonformat"/>
        <w:jc w:val="both"/>
      </w:pPr>
      <w:r>
        <w:t xml:space="preserve">                   ┌─────────────────┴─────────────────┐</w:t>
      </w:r>
    </w:p>
    <w:p w:rsidR="00FD48A4" w:rsidRDefault="00FD48A4">
      <w:pPr>
        <w:pStyle w:val="ConsPlusNonformat"/>
        <w:jc w:val="both"/>
      </w:pPr>
      <w:r>
        <w:lastRenderedPageBreak/>
        <w:t xml:space="preserve">                   │                                   │</w:t>
      </w:r>
    </w:p>
    <w:p w:rsidR="00FD48A4" w:rsidRDefault="00FD48A4">
      <w:pPr>
        <w:pStyle w:val="ConsPlusNonformat"/>
        <w:jc w:val="both"/>
      </w:pPr>
      <w:r>
        <w:t xml:space="preserve">                   └─────┬───────────────────────┬─────┘</w:t>
      </w:r>
    </w:p>
    <w:p w:rsidR="00FD48A4" w:rsidRDefault="00FD48A4">
      <w:pPr>
        <w:pStyle w:val="ConsPlusNonformat"/>
        <w:jc w:val="both"/>
      </w:pPr>
      <w:r>
        <w:t xml:space="preserve">                         │                       │</w:t>
      </w:r>
    </w:p>
    <w:p w:rsidR="00FD48A4" w:rsidRDefault="00FD48A4">
      <w:pPr>
        <w:pStyle w:val="ConsPlusNonformat"/>
        <w:jc w:val="both"/>
      </w:pPr>
      <w:r>
        <w:t>┌────────────────────────┴─────┐         ┌───────┴────────────────────────┐</w:t>
      </w:r>
    </w:p>
    <w:p w:rsidR="00FD48A4" w:rsidRDefault="00FD48A4">
      <w:pPr>
        <w:pStyle w:val="ConsPlusNonformat"/>
        <w:jc w:val="both"/>
      </w:pPr>
      <w:r>
        <w:t>│       Принятие решения       │         │   Принятие решения об отказе   │</w:t>
      </w:r>
    </w:p>
    <w:p w:rsidR="00FD48A4" w:rsidRDefault="00FD48A4">
      <w:pPr>
        <w:pStyle w:val="ConsPlusNonformat"/>
        <w:jc w:val="both"/>
      </w:pPr>
      <w:r>
        <w:t>│о предоставлении ежемесячного │         │ в предоставлении ежемесячного  │</w:t>
      </w:r>
    </w:p>
    <w:p w:rsidR="00FD48A4" w:rsidRDefault="00FD48A4">
      <w:pPr>
        <w:pStyle w:val="ConsPlusNonformat"/>
        <w:jc w:val="both"/>
      </w:pPr>
      <w:r>
        <w:t>│            пособия           │         │             пособия            │</w:t>
      </w:r>
    </w:p>
    <w:p w:rsidR="00FD48A4" w:rsidRDefault="00FD48A4">
      <w:pPr>
        <w:pStyle w:val="ConsPlusNonformat"/>
        <w:jc w:val="both"/>
      </w:pPr>
      <w:r>
        <w:t>└───────────────┬──────────────┘         └────────────────┬───────────────┘</w:t>
      </w:r>
    </w:p>
    <w:p w:rsidR="00FD48A4" w:rsidRDefault="00FD48A4">
      <w:pPr>
        <w:pStyle w:val="ConsPlusNonformat"/>
        <w:jc w:val="both"/>
      </w:pPr>
      <w:r>
        <w:t xml:space="preserve">                │                                         │</w:t>
      </w:r>
    </w:p>
    <w:p w:rsidR="00FD48A4" w:rsidRDefault="00FD48A4">
      <w:pPr>
        <w:pStyle w:val="ConsPlusNonformat"/>
        <w:jc w:val="both"/>
      </w:pPr>
      <w:r>
        <w:t>┌───────────────┴──────────────┐         ┌────────────────┴───────────────┐</w:t>
      </w:r>
    </w:p>
    <w:p w:rsidR="00FD48A4" w:rsidRDefault="00FD48A4">
      <w:pPr>
        <w:pStyle w:val="ConsPlusNonformat"/>
        <w:jc w:val="both"/>
      </w:pPr>
      <w:r>
        <w:t>│   Оформление распоряжения    │         │Оформление уведомления об отказе│</w:t>
      </w:r>
    </w:p>
    <w:p w:rsidR="00FD48A4" w:rsidRDefault="00FD48A4">
      <w:pPr>
        <w:pStyle w:val="ConsPlusNonformat"/>
        <w:jc w:val="both"/>
      </w:pPr>
      <w:r>
        <w:t>│о предоставлении ежемесячного │         │ в предоставлении ежемесячного  │</w:t>
      </w:r>
    </w:p>
    <w:p w:rsidR="00FD48A4" w:rsidRDefault="00FD48A4">
      <w:pPr>
        <w:pStyle w:val="ConsPlusNonformat"/>
        <w:jc w:val="both"/>
      </w:pPr>
      <w:r>
        <w:t>│            пособия           │         │             пособия            │</w:t>
      </w:r>
    </w:p>
    <w:p w:rsidR="00FD48A4" w:rsidRDefault="00FD48A4">
      <w:pPr>
        <w:pStyle w:val="ConsPlusNonformat"/>
        <w:jc w:val="both"/>
      </w:pPr>
      <w:r>
        <w:t>└───────────────┬──────────────┘         └────────────────┬───────────────┘</w:t>
      </w:r>
    </w:p>
    <w:p w:rsidR="00FD48A4" w:rsidRDefault="00FD48A4">
      <w:pPr>
        <w:pStyle w:val="ConsPlusNonformat"/>
        <w:jc w:val="both"/>
      </w:pPr>
      <w:r>
        <w:t xml:space="preserve">                │                                         │</w:t>
      </w:r>
    </w:p>
    <w:p w:rsidR="00FD48A4" w:rsidRDefault="00FD48A4">
      <w:pPr>
        <w:pStyle w:val="ConsPlusNonformat"/>
        <w:jc w:val="both"/>
      </w:pPr>
      <w:r>
        <w:t>┌───────────────┴─────────────────────────────────────────┴───────────────┐</w:t>
      </w:r>
    </w:p>
    <w:p w:rsidR="00FD48A4" w:rsidRDefault="00FD48A4">
      <w:pPr>
        <w:pStyle w:val="ConsPlusNonformat"/>
        <w:jc w:val="both"/>
      </w:pPr>
      <w:r>
        <w:t>│                     Окончание предоставления услуги                     │</w:t>
      </w:r>
    </w:p>
    <w:p w:rsidR="00FD48A4" w:rsidRDefault="00FD48A4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jc w:val="both"/>
      </w:pPr>
    </w:p>
    <w:p w:rsidR="00FD48A4" w:rsidRDefault="00FD48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43F2" w:rsidRDefault="006343F2">
      <w:bookmarkStart w:id="18" w:name="_GoBack"/>
      <w:bookmarkEnd w:id="18"/>
    </w:p>
    <w:sectPr w:rsidR="006343F2" w:rsidSect="00485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A4"/>
    <w:rsid w:val="006343F2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139F4-1161-4B9F-ADBB-86CB73D8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4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4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4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4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48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48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48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950DE39C3B48C6AACA98E50DE267F1ADF13BD484EF47A527A86950621B786D1BF36CD0D56FF88141EDF15309XEZ6I" TargetMode="External"/><Relationship Id="rId13" Type="http://schemas.openxmlformats.org/officeDocument/2006/relationships/hyperlink" Target="consultantplus://offline/ref=B1950DE39C3B48C6AACA98E50DE267F1ADF13EDB84EF47A527A86950621B786D1BF36CD0D56FF88141EDF15309XEZ6I" TargetMode="External"/><Relationship Id="rId18" Type="http://schemas.openxmlformats.org/officeDocument/2006/relationships/hyperlink" Target="consultantplus://offline/ref=B1950DE39C3B48C6AACA98E50DE267F1ADF03FD483EF47A527A86950621B786D1BF36CD0D56FF88141EDF15309XEZ6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1950DE39C3B48C6AACA98F30E8E30FDADFA65D185EF4EF27BF7320D3512723A4EBC6D9E9067E78146F7F15A03BBDAF032A732E6CFBB8FF8324579X0ZEI" TargetMode="External"/><Relationship Id="rId7" Type="http://schemas.openxmlformats.org/officeDocument/2006/relationships/hyperlink" Target="consultantplus://offline/ref=B1950DE39C3B48C6AACA98E50DE267F1ACF93CD98AB910A776FD67556A4B227D1FBA38D8CA6AE19F44F3F2X5ZAI" TargetMode="External"/><Relationship Id="rId12" Type="http://schemas.openxmlformats.org/officeDocument/2006/relationships/hyperlink" Target="consultantplus://offline/ref=B1950DE39C3B48C6AACA98E50DE267F1ACF33BD481E947A527A86950621B786D1BF36CD0D56FF88141EDF15309XEZ6I" TargetMode="External"/><Relationship Id="rId17" Type="http://schemas.openxmlformats.org/officeDocument/2006/relationships/hyperlink" Target="consultantplus://offline/ref=B1950DE39C3B48C6AACA98E50DE267F1ADF33AD983ED47A527A86950621B786D09F334DCD568EDD517B7A65E09EA95B460B431E3D0XBZ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1950DE39C3B48C6AACA98F30E8E30FDADFA65D183EC4AF37FF7320D3512723A4EBC6D8C903FEB8043EDF35416ED8BB5X6ZEI" TargetMode="External"/><Relationship Id="rId20" Type="http://schemas.openxmlformats.org/officeDocument/2006/relationships/hyperlink" Target="consultantplus://offline/ref=B1950DE39C3B48C6AACA98E50DE267F1ADF03DD884E747A527A86950621B786D09F334DED263E18A12A2B70605EE8EAA67AD2DE1D1BAX8Z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950DE39C3B48C6AACA98F30E8E30FDADFA65D185EF49F473F7320D3512723A4EBC6D9E9067E78146F1F05A03BBDAF032A732E6CFBB8FF8324579X0ZEI" TargetMode="External"/><Relationship Id="rId11" Type="http://schemas.openxmlformats.org/officeDocument/2006/relationships/hyperlink" Target="consultantplus://offline/ref=B1950DE39C3B48C6AACA98E50DE267F1ADF33AD983ED47A527A86950621B786D09F334DCD46AE68842F8A7024CBA86B562B433E4CFB988E7X3Z9I" TargetMode="External"/><Relationship Id="rId5" Type="http://schemas.openxmlformats.org/officeDocument/2006/relationships/hyperlink" Target="consultantplus://offline/ref=B1950DE39C3B48C6AACA98E50DE267F1ADF33AD983ED47A527A86950621B786D09F334DCD46AE68842F8A7024CBA86B562B433E4CFB988E7X3Z9I" TargetMode="External"/><Relationship Id="rId15" Type="http://schemas.openxmlformats.org/officeDocument/2006/relationships/hyperlink" Target="consultantplus://offline/ref=B1950DE39C3B48C6AACA98F30E8E30FDADFA65D185EF4AF07BF7320D3512723A4EBC6D8C903FEB8043EDF35416ED8BB5X6ZE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1950DE39C3B48C6AACA98E50DE267F1ADF133DA88E847A527A86950621B786D09F334DCD46AE48546F8A7024CBA86B562B433E4CFB988E7X3Z9I" TargetMode="External"/><Relationship Id="rId19" Type="http://schemas.openxmlformats.org/officeDocument/2006/relationships/hyperlink" Target="consultantplus://offline/ref=B1950DE39C3B48C6AACA98E50DE267F1ADF03DD884E747A527A86950621B786D09F334DED769E48A12A2B70605EE8EAA67AD2DE1D1BAX8Z1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1950DE39C3B48C6AACA98E50DE267F1ACF93DD584E647A527A86950621B786D1BF36CD0D56FF88141EDF15309XEZ6I" TargetMode="External"/><Relationship Id="rId14" Type="http://schemas.openxmlformats.org/officeDocument/2006/relationships/hyperlink" Target="consultantplus://offline/ref=B1950DE39C3B48C6AACA98E50DE267F1ACF93ADA82EC47A527A86950621B786D1BF36CD0D56FF88141EDF15309XEZ6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10748</Words>
  <Characters>61270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5KABINET</dc:creator>
  <cp:keywords/>
  <dc:description/>
  <cp:lastModifiedBy>5KABINET</cp:lastModifiedBy>
  <cp:revision>1</cp:revision>
  <dcterms:created xsi:type="dcterms:W3CDTF">2019-07-15T08:25:00Z</dcterms:created>
  <dcterms:modified xsi:type="dcterms:W3CDTF">2019-07-15T08:25:00Z</dcterms:modified>
</cp:coreProperties>
</file>